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6F7FD" w14:textId="77777777" w:rsidR="00327FD5" w:rsidRPr="0045365F" w:rsidRDefault="00327FD5" w:rsidP="00BD382C">
      <w:pPr>
        <w:spacing w:after="0" w:line="240" w:lineRule="auto"/>
        <w:jc w:val="center"/>
        <w:rPr>
          <w:rFonts w:ascii="Times New Roman" w:eastAsia="Times New Roman" w:hAnsi="Times New Roman"/>
          <w:b/>
          <w:bCs/>
          <w:iCs/>
          <w:sz w:val="24"/>
          <w:szCs w:val="24"/>
          <w:lang w:eastAsia="ru-RU"/>
        </w:rPr>
      </w:pPr>
      <w:r w:rsidRPr="0045365F">
        <w:rPr>
          <w:rFonts w:ascii="Times New Roman" w:eastAsia="Times New Roman" w:hAnsi="Times New Roman"/>
          <w:b/>
          <w:bCs/>
          <w:iCs/>
          <w:sz w:val="24"/>
          <w:szCs w:val="24"/>
          <w:lang w:eastAsia="ru-RU"/>
        </w:rPr>
        <w:t xml:space="preserve">ТЕХНИЧЕСКОЕ ЗАДАНИЕ </w:t>
      </w:r>
    </w:p>
    <w:p w14:paraId="736032A4" w14:textId="2BF853DE" w:rsidR="00BD382C" w:rsidRDefault="0038777C" w:rsidP="00BD382C">
      <w:pPr>
        <w:spacing w:after="0" w:line="240" w:lineRule="auto"/>
        <w:jc w:val="center"/>
        <w:rPr>
          <w:rFonts w:ascii="Times New Roman" w:eastAsia="Times New Roman" w:hAnsi="Times New Roman"/>
          <w:b/>
          <w:sz w:val="24"/>
          <w:szCs w:val="24"/>
          <w:lang w:eastAsia="ru-RU"/>
        </w:rPr>
      </w:pPr>
      <w:r w:rsidRPr="0045365F">
        <w:rPr>
          <w:rFonts w:ascii="Times New Roman" w:eastAsia="Times New Roman" w:hAnsi="Times New Roman"/>
          <w:b/>
          <w:sz w:val="24"/>
          <w:szCs w:val="24"/>
          <w:lang w:eastAsia="ru-RU"/>
        </w:rPr>
        <w:t>на выполнение комплекса работ и услуг по проектированию, материально-техническому обеспечению</w:t>
      </w:r>
      <w:r w:rsidR="004F4ADD">
        <w:rPr>
          <w:rFonts w:ascii="Times New Roman" w:eastAsia="Times New Roman" w:hAnsi="Times New Roman"/>
          <w:b/>
          <w:sz w:val="24"/>
          <w:szCs w:val="24"/>
          <w:lang w:eastAsia="ru-RU"/>
        </w:rPr>
        <w:t xml:space="preserve"> (поставку товара)</w:t>
      </w:r>
      <w:r w:rsidRPr="0045365F">
        <w:rPr>
          <w:rFonts w:ascii="Times New Roman" w:eastAsia="Times New Roman" w:hAnsi="Times New Roman"/>
          <w:b/>
          <w:sz w:val="24"/>
          <w:szCs w:val="24"/>
          <w:lang w:eastAsia="ru-RU"/>
        </w:rPr>
        <w:t xml:space="preserve">, выполнению монтажных и пусконаладочных работ быстровозводимого </w:t>
      </w:r>
      <w:r w:rsidR="009F221D">
        <w:rPr>
          <w:rFonts w:ascii="Times New Roman" w:eastAsia="Times New Roman" w:hAnsi="Times New Roman"/>
          <w:b/>
          <w:sz w:val="24"/>
          <w:szCs w:val="24"/>
          <w:lang w:eastAsia="ru-RU"/>
        </w:rPr>
        <w:t xml:space="preserve">сборно-разборного </w:t>
      </w:r>
      <w:r w:rsidR="004F4ADD" w:rsidRPr="004F4ADD">
        <w:rPr>
          <w:rFonts w:ascii="Times New Roman" w:eastAsia="Times New Roman" w:hAnsi="Times New Roman"/>
          <w:b/>
          <w:sz w:val="24"/>
          <w:szCs w:val="24"/>
          <w:lang w:eastAsia="ru-RU"/>
        </w:rPr>
        <w:t>некапитального сооружения – Административно-бытового павильона</w:t>
      </w:r>
      <w:r w:rsidR="009F221D">
        <w:rPr>
          <w:rFonts w:ascii="Times New Roman" w:eastAsia="Times New Roman" w:hAnsi="Times New Roman"/>
          <w:b/>
          <w:sz w:val="24"/>
          <w:szCs w:val="24"/>
          <w:lang w:eastAsia="ru-RU"/>
        </w:rPr>
        <w:t xml:space="preserve"> </w:t>
      </w:r>
      <w:r w:rsidRPr="0045365F">
        <w:rPr>
          <w:rFonts w:ascii="Times New Roman" w:eastAsia="Times New Roman" w:hAnsi="Times New Roman"/>
          <w:b/>
          <w:sz w:val="24"/>
          <w:szCs w:val="24"/>
          <w:lang w:eastAsia="ru-RU"/>
        </w:rPr>
        <w:t>по проекту</w:t>
      </w:r>
      <w:r w:rsidR="00BC0D62">
        <w:rPr>
          <w:rFonts w:ascii="Times New Roman" w:eastAsia="Times New Roman" w:hAnsi="Times New Roman"/>
          <w:b/>
          <w:sz w:val="24"/>
          <w:szCs w:val="24"/>
          <w:lang w:eastAsia="ru-RU"/>
        </w:rPr>
        <w:t>:</w:t>
      </w:r>
      <w:r w:rsidRPr="0045365F">
        <w:rPr>
          <w:rFonts w:ascii="Times New Roman" w:eastAsia="Times New Roman" w:hAnsi="Times New Roman"/>
          <w:b/>
          <w:sz w:val="24"/>
          <w:szCs w:val="24"/>
          <w:lang w:eastAsia="ru-RU"/>
        </w:rPr>
        <w:t xml:space="preserve"> </w:t>
      </w:r>
    </w:p>
    <w:p w14:paraId="2C918DED" w14:textId="1FE0F643" w:rsidR="00BD382C" w:rsidRDefault="0038777C" w:rsidP="00BD382C">
      <w:pPr>
        <w:spacing w:after="0" w:line="240" w:lineRule="auto"/>
        <w:jc w:val="center"/>
        <w:rPr>
          <w:rFonts w:ascii="Times New Roman" w:eastAsia="Times New Roman" w:hAnsi="Times New Roman"/>
          <w:b/>
          <w:sz w:val="24"/>
          <w:szCs w:val="24"/>
          <w:lang w:eastAsia="ru-RU"/>
        </w:rPr>
      </w:pPr>
      <w:r w:rsidRPr="0045365F">
        <w:rPr>
          <w:rFonts w:ascii="Times New Roman" w:eastAsia="Times New Roman" w:hAnsi="Times New Roman"/>
          <w:b/>
          <w:sz w:val="24"/>
          <w:szCs w:val="24"/>
          <w:lang w:eastAsia="ru-RU"/>
        </w:rPr>
        <w:t xml:space="preserve">«Строительство временных </w:t>
      </w:r>
      <w:r w:rsidR="009F221D">
        <w:rPr>
          <w:rFonts w:ascii="Times New Roman" w:eastAsia="Times New Roman" w:hAnsi="Times New Roman"/>
          <w:b/>
          <w:sz w:val="24"/>
          <w:szCs w:val="24"/>
          <w:lang w:eastAsia="ru-RU"/>
        </w:rPr>
        <w:t>терминалов</w:t>
      </w:r>
      <w:r w:rsidRPr="0045365F">
        <w:rPr>
          <w:rFonts w:ascii="Times New Roman" w:eastAsia="Times New Roman" w:hAnsi="Times New Roman"/>
          <w:b/>
          <w:sz w:val="24"/>
          <w:szCs w:val="24"/>
          <w:lang w:eastAsia="ru-RU"/>
        </w:rPr>
        <w:t xml:space="preserve"> прилета/вылета в Аэропорт «Норильск» </w:t>
      </w:r>
    </w:p>
    <w:p w14:paraId="636C72F4" w14:textId="462B4ED6" w:rsidR="00E01E82" w:rsidRDefault="0038777C" w:rsidP="00BD382C">
      <w:pPr>
        <w:spacing w:after="0" w:line="240" w:lineRule="auto"/>
        <w:jc w:val="center"/>
        <w:rPr>
          <w:rFonts w:ascii="Times New Roman" w:eastAsia="Times New Roman" w:hAnsi="Times New Roman"/>
          <w:b/>
          <w:sz w:val="24"/>
          <w:szCs w:val="24"/>
          <w:lang w:eastAsia="ru-RU"/>
        </w:rPr>
      </w:pPr>
      <w:r w:rsidRPr="0045365F">
        <w:rPr>
          <w:rFonts w:ascii="Times New Roman" w:eastAsia="Times New Roman" w:hAnsi="Times New Roman"/>
          <w:b/>
          <w:sz w:val="24"/>
          <w:szCs w:val="24"/>
          <w:lang w:eastAsia="ru-RU"/>
        </w:rPr>
        <w:t>(шифр: АН-БМЗ)</w:t>
      </w:r>
    </w:p>
    <w:p w14:paraId="067C3213" w14:textId="77777777" w:rsidR="00BD382C" w:rsidRPr="00E103CF" w:rsidRDefault="00BD382C" w:rsidP="00BD382C">
      <w:pPr>
        <w:spacing w:after="0" w:line="240" w:lineRule="auto"/>
        <w:jc w:val="center"/>
        <w:rPr>
          <w:rFonts w:ascii="Times New Roman" w:hAnsi="Times New Roman"/>
          <w:bCs/>
          <w:sz w:val="20"/>
          <w:szCs w:val="20"/>
        </w:rPr>
      </w:pPr>
    </w:p>
    <w:tbl>
      <w:tblPr>
        <w:tblW w:w="5137" w:type="pct"/>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31"/>
        <w:gridCol w:w="2517"/>
        <w:gridCol w:w="7124"/>
      </w:tblGrid>
      <w:tr w:rsidR="001B2721" w:rsidRPr="00E103CF" w14:paraId="06963B75" w14:textId="77777777" w:rsidTr="00F74026">
        <w:trPr>
          <w:trHeight w:val="20"/>
        </w:trPr>
        <w:tc>
          <w:tcPr>
            <w:tcW w:w="261" w:type="pct"/>
            <w:shd w:val="clear" w:color="auto" w:fill="FFFFFF"/>
            <w:vAlign w:val="center"/>
          </w:tcPr>
          <w:p w14:paraId="5282E497" w14:textId="77777777" w:rsidR="00CE62C6" w:rsidRPr="00F74026" w:rsidRDefault="005520CC" w:rsidP="00F74026">
            <w:pPr>
              <w:suppressAutoHyphens/>
              <w:autoSpaceDN w:val="0"/>
              <w:spacing w:after="0"/>
              <w:ind w:right="-141"/>
              <w:jc w:val="center"/>
              <w:rPr>
                <w:rFonts w:ascii="Tahoma" w:eastAsia="Times New Roman" w:hAnsi="Tahoma" w:cs="Tahoma"/>
                <w:b/>
                <w:lang w:eastAsia="ru-RU"/>
              </w:rPr>
            </w:pPr>
            <w:r w:rsidRPr="00F74026">
              <w:rPr>
                <w:rFonts w:ascii="Tahoma" w:eastAsia="Times New Roman" w:hAnsi="Tahoma" w:cs="Tahoma"/>
                <w:b/>
                <w:lang w:eastAsia="ru-RU"/>
              </w:rPr>
              <w:t>№</w:t>
            </w:r>
          </w:p>
          <w:p w14:paraId="0288488E" w14:textId="77777777" w:rsidR="006E0569" w:rsidRPr="00F74026" w:rsidRDefault="005520CC" w:rsidP="00F74026">
            <w:pPr>
              <w:suppressAutoHyphens/>
              <w:autoSpaceDN w:val="0"/>
              <w:spacing w:after="0"/>
              <w:ind w:right="-141"/>
              <w:jc w:val="center"/>
              <w:rPr>
                <w:rFonts w:ascii="Tahoma" w:eastAsia="Times New Roman" w:hAnsi="Tahoma" w:cs="Tahoma"/>
                <w:b/>
                <w:lang w:eastAsia="ru-RU"/>
              </w:rPr>
            </w:pPr>
            <w:proofErr w:type="spellStart"/>
            <w:r w:rsidRPr="00F74026">
              <w:rPr>
                <w:rFonts w:ascii="Tahoma" w:eastAsia="Times New Roman" w:hAnsi="Tahoma" w:cs="Tahoma"/>
                <w:b/>
                <w:lang w:eastAsia="ru-RU"/>
              </w:rPr>
              <w:t>п.п</w:t>
            </w:r>
            <w:proofErr w:type="spellEnd"/>
            <w:r w:rsidRPr="00F74026">
              <w:rPr>
                <w:rFonts w:ascii="Tahoma" w:eastAsia="Times New Roman" w:hAnsi="Tahoma" w:cs="Tahoma"/>
                <w:b/>
                <w:lang w:eastAsia="ru-RU"/>
              </w:rPr>
              <w:t>.</w:t>
            </w:r>
          </w:p>
        </w:tc>
        <w:tc>
          <w:tcPr>
            <w:tcW w:w="1237" w:type="pct"/>
            <w:shd w:val="clear" w:color="auto" w:fill="FFFFFF"/>
            <w:tcMar>
              <w:top w:w="57" w:type="dxa"/>
              <w:left w:w="57" w:type="dxa"/>
              <w:bottom w:w="57" w:type="dxa"/>
              <w:right w:w="57" w:type="dxa"/>
            </w:tcMar>
            <w:vAlign w:val="center"/>
            <w:hideMark/>
          </w:tcPr>
          <w:p w14:paraId="41541EF1" w14:textId="6A50A319" w:rsidR="006E0569" w:rsidRPr="00F74026" w:rsidRDefault="008C28C5" w:rsidP="00F74026">
            <w:pPr>
              <w:suppressAutoHyphens/>
              <w:autoSpaceDN w:val="0"/>
              <w:spacing w:after="0"/>
              <w:jc w:val="center"/>
              <w:rPr>
                <w:rFonts w:ascii="Tahoma" w:eastAsia="Times New Roman" w:hAnsi="Tahoma" w:cs="Tahoma"/>
                <w:b/>
                <w:lang w:eastAsia="ru-RU"/>
              </w:rPr>
            </w:pPr>
            <w:r w:rsidRPr="00F74026">
              <w:rPr>
                <w:rFonts w:ascii="Tahoma" w:eastAsia="Times New Roman" w:hAnsi="Tahoma" w:cs="Tahoma"/>
                <w:b/>
                <w:lang w:eastAsia="ru-RU"/>
              </w:rPr>
              <w:t>Наименование</w:t>
            </w:r>
          </w:p>
        </w:tc>
        <w:tc>
          <w:tcPr>
            <w:tcW w:w="3502" w:type="pct"/>
            <w:shd w:val="clear" w:color="auto" w:fill="FFFFFF"/>
            <w:tcMar>
              <w:top w:w="57" w:type="dxa"/>
              <w:left w:w="57" w:type="dxa"/>
              <w:bottom w:w="57" w:type="dxa"/>
              <w:right w:w="57" w:type="dxa"/>
            </w:tcMar>
            <w:vAlign w:val="center"/>
            <w:hideMark/>
          </w:tcPr>
          <w:p w14:paraId="5333D599" w14:textId="328DDBB0" w:rsidR="006E0569" w:rsidRPr="00F74026" w:rsidRDefault="008C28C5" w:rsidP="00F74026">
            <w:pPr>
              <w:suppressAutoHyphens/>
              <w:autoSpaceDN w:val="0"/>
              <w:spacing w:after="0"/>
              <w:ind w:right="141" w:firstLine="175"/>
              <w:jc w:val="center"/>
              <w:rPr>
                <w:rFonts w:ascii="Tahoma" w:eastAsia="Times New Roman" w:hAnsi="Tahoma" w:cs="Tahoma"/>
                <w:b/>
                <w:lang w:eastAsia="ru-RU"/>
              </w:rPr>
            </w:pPr>
            <w:r w:rsidRPr="00F74026">
              <w:rPr>
                <w:rFonts w:ascii="Tahoma" w:eastAsia="Times New Roman" w:hAnsi="Tahoma" w:cs="Tahoma"/>
                <w:b/>
                <w:lang w:eastAsia="ru-RU"/>
              </w:rPr>
              <w:t>Краткое описание</w:t>
            </w:r>
          </w:p>
        </w:tc>
      </w:tr>
      <w:tr w:rsidR="001B2721" w:rsidRPr="00E103CF" w14:paraId="62447298" w14:textId="77777777" w:rsidTr="00F74026">
        <w:trPr>
          <w:trHeight w:val="1091"/>
        </w:trPr>
        <w:tc>
          <w:tcPr>
            <w:tcW w:w="261" w:type="pct"/>
            <w:shd w:val="clear" w:color="auto" w:fill="FFFFFF"/>
            <w:vAlign w:val="center"/>
          </w:tcPr>
          <w:p w14:paraId="4C73A80F" w14:textId="77777777" w:rsidR="006E0569" w:rsidRPr="00F74026" w:rsidRDefault="006E0569" w:rsidP="00F74026">
            <w:pPr>
              <w:pStyle w:val="ac"/>
              <w:numPr>
                <w:ilvl w:val="1"/>
                <w:numId w:val="1"/>
              </w:numPr>
              <w:suppressAutoHyphens/>
              <w:spacing w:after="0"/>
              <w:ind w:left="0" w:right="-141" w:hanging="29"/>
              <w:rPr>
                <w:rFonts w:ascii="Tahoma" w:hAnsi="Tahoma" w:cs="Tahoma"/>
                <w:bCs/>
              </w:rPr>
            </w:pPr>
          </w:p>
        </w:tc>
        <w:tc>
          <w:tcPr>
            <w:tcW w:w="1237" w:type="pct"/>
            <w:shd w:val="clear" w:color="auto" w:fill="FFFFFF"/>
            <w:tcMar>
              <w:top w:w="57" w:type="dxa"/>
              <w:left w:w="57" w:type="dxa"/>
              <w:bottom w:w="57" w:type="dxa"/>
              <w:right w:w="57" w:type="dxa"/>
            </w:tcMar>
            <w:vAlign w:val="center"/>
            <w:hideMark/>
          </w:tcPr>
          <w:p w14:paraId="0C0315E7" w14:textId="77777777" w:rsidR="006E0569" w:rsidRPr="00F74026" w:rsidRDefault="00647FA9" w:rsidP="00F74026">
            <w:pPr>
              <w:pStyle w:val="ac"/>
              <w:suppressAutoHyphens/>
              <w:spacing w:after="0"/>
              <w:rPr>
                <w:rFonts w:ascii="Tahoma" w:hAnsi="Tahoma" w:cs="Tahoma"/>
                <w:bCs/>
              </w:rPr>
            </w:pPr>
            <w:r w:rsidRPr="00F74026">
              <w:rPr>
                <w:rFonts w:ascii="Tahoma" w:hAnsi="Tahoma" w:cs="Tahoma"/>
                <w:bCs/>
              </w:rPr>
              <w:t>Лоты, перечень объектов в составе лотов</w:t>
            </w:r>
          </w:p>
        </w:tc>
        <w:tc>
          <w:tcPr>
            <w:tcW w:w="3502" w:type="pct"/>
            <w:shd w:val="clear" w:color="auto" w:fill="FFFFFF"/>
            <w:tcMar>
              <w:top w:w="57" w:type="dxa"/>
              <w:left w:w="57" w:type="dxa"/>
              <w:bottom w:w="57" w:type="dxa"/>
              <w:right w:w="57" w:type="dxa"/>
            </w:tcMar>
            <w:vAlign w:val="center"/>
            <w:hideMark/>
          </w:tcPr>
          <w:p w14:paraId="6D6BF936" w14:textId="583C3DC6" w:rsidR="006E0569" w:rsidRPr="00F74026" w:rsidRDefault="0038777C" w:rsidP="00F74026">
            <w:pPr>
              <w:rPr>
                <w:rFonts w:ascii="Tahoma" w:hAnsi="Tahoma" w:cs="Tahoma"/>
                <w:bCs/>
              </w:rPr>
            </w:pPr>
            <w:r w:rsidRPr="00F74026">
              <w:rPr>
                <w:rFonts w:ascii="Tahoma" w:hAnsi="Tahoma" w:cs="Tahoma"/>
                <w:bCs/>
              </w:rPr>
              <w:t xml:space="preserve">Выполнение комплекса работ </w:t>
            </w:r>
            <w:r w:rsidR="00B975A1" w:rsidRPr="00F74026">
              <w:rPr>
                <w:rFonts w:ascii="Tahoma" w:hAnsi="Tahoma" w:cs="Tahoma"/>
                <w:bCs/>
              </w:rPr>
              <w:t xml:space="preserve">по разработке </w:t>
            </w:r>
            <w:proofErr w:type="gramStart"/>
            <w:r w:rsidR="00B975A1" w:rsidRPr="00F74026">
              <w:rPr>
                <w:rFonts w:ascii="Tahoma" w:hAnsi="Tahoma" w:cs="Tahoma"/>
                <w:bCs/>
              </w:rPr>
              <w:t xml:space="preserve">документации, </w:t>
            </w:r>
            <w:r w:rsidRPr="00F74026">
              <w:rPr>
                <w:rFonts w:ascii="Tahoma" w:hAnsi="Tahoma" w:cs="Tahoma"/>
                <w:bCs/>
              </w:rPr>
              <w:t xml:space="preserve"> материально</w:t>
            </w:r>
            <w:proofErr w:type="gramEnd"/>
            <w:r w:rsidRPr="00F74026">
              <w:rPr>
                <w:rFonts w:ascii="Tahoma" w:hAnsi="Tahoma" w:cs="Tahoma"/>
                <w:bCs/>
              </w:rPr>
              <w:t>-техническому обеспечению</w:t>
            </w:r>
            <w:r w:rsidR="004F4ADD" w:rsidRPr="00F74026">
              <w:rPr>
                <w:rFonts w:ascii="Tahoma" w:hAnsi="Tahoma" w:cs="Tahoma"/>
                <w:bCs/>
              </w:rPr>
              <w:t xml:space="preserve"> (поставку товара)</w:t>
            </w:r>
            <w:r w:rsidRPr="00F74026">
              <w:rPr>
                <w:rFonts w:ascii="Tahoma" w:hAnsi="Tahoma" w:cs="Tahoma"/>
                <w:bCs/>
              </w:rPr>
              <w:t>,</w:t>
            </w:r>
            <w:r w:rsidR="00FA29B6" w:rsidRPr="00F74026">
              <w:rPr>
                <w:rFonts w:ascii="Tahoma" w:hAnsi="Tahoma" w:cs="Tahoma"/>
                <w:bCs/>
              </w:rPr>
              <w:t xml:space="preserve"> </w:t>
            </w:r>
            <w:proofErr w:type="spellStart"/>
            <w:r w:rsidR="00FA29B6" w:rsidRPr="00F74026">
              <w:rPr>
                <w:rFonts w:ascii="Tahoma" w:hAnsi="Tahoma" w:cs="Tahoma"/>
                <w:bCs/>
              </w:rPr>
              <w:t>устройствц</w:t>
            </w:r>
            <w:proofErr w:type="spellEnd"/>
            <w:r w:rsidR="00FA29B6" w:rsidRPr="00F74026">
              <w:rPr>
                <w:rFonts w:ascii="Tahoma" w:hAnsi="Tahoma" w:cs="Tahoma"/>
                <w:bCs/>
              </w:rPr>
              <w:t xml:space="preserve"> основания,</w:t>
            </w:r>
            <w:r w:rsidRPr="00F74026">
              <w:rPr>
                <w:rFonts w:ascii="Tahoma" w:hAnsi="Tahoma" w:cs="Tahoma"/>
                <w:bCs/>
              </w:rPr>
              <w:t xml:space="preserve"> выполнению монтажных и пусконаладочных работ </w:t>
            </w:r>
            <w:r w:rsidR="004F4ADD" w:rsidRPr="00F74026">
              <w:rPr>
                <w:rFonts w:ascii="Tahoma" w:hAnsi="Tahoma" w:cs="Tahoma"/>
                <w:bCs/>
              </w:rPr>
              <w:t>быстровозводимого сборно-разборного некапитального сооружения – Административно-бытового павильона по проекту: «Строительство временных терминалов прилета/вылета в Аэропорт «Норильск» (шифр: АН-БМЗ)</w:t>
            </w:r>
          </w:p>
        </w:tc>
      </w:tr>
      <w:tr w:rsidR="001B2721" w:rsidRPr="00E103CF" w14:paraId="49490928" w14:textId="77777777" w:rsidTr="00F74026">
        <w:trPr>
          <w:trHeight w:val="20"/>
        </w:trPr>
        <w:tc>
          <w:tcPr>
            <w:tcW w:w="261" w:type="pct"/>
            <w:shd w:val="clear" w:color="auto" w:fill="FFFFFF"/>
            <w:vAlign w:val="center"/>
          </w:tcPr>
          <w:p w14:paraId="41C9F72C" w14:textId="77777777" w:rsidR="00C74EEB" w:rsidRPr="00F74026" w:rsidRDefault="00C74EEB" w:rsidP="00F74026">
            <w:pPr>
              <w:pStyle w:val="ac"/>
              <w:numPr>
                <w:ilvl w:val="1"/>
                <w:numId w:val="1"/>
              </w:numPr>
              <w:suppressAutoHyphens/>
              <w:spacing w:after="0"/>
              <w:ind w:left="0" w:right="-141" w:firstLine="0"/>
              <w:rPr>
                <w:rFonts w:ascii="Tahoma" w:hAnsi="Tahoma" w:cs="Tahoma"/>
                <w:bCs/>
              </w:rPr>
            </w:pPr>
          </w:p>
        </w:tc>
        <w:tc>
          <w:tcPr>
            <w:tcW w:w="1237" w:type="pct"/>
            <w:tcMar>
              <w:top w:w="57" w:type="dxa"/>
              <w:left w:w="57" w:type="dxa"/>
              <w:bottom w:w="57" w:type="dxa"/>
              <w:right w:w="57" w:type="dxa"/>
            </w:tcMar>
            <w:vAlign w:val="center"/>
          </w:tcPr>
          <w:p w14:paraId="7C1C1E0F" w14:textId="0F83BFED" w:rsidR="00C74EEB" w:rsidRPr="00F74026" w:rsidRDefault="00792A0B" w:rsidP="00F74026">
            <w:pPr>
              <w:pStyle w:val="ac"/>
              <w:suppressAutoHyphens/>
              <w:spacing w:after="0"/>
              <w:rPr>
                <w:rFonts w:ascii="Tahoma" w:hAnsi="Tahoma" w:cs="Tahoma"/>
                <w:bCs/>
              </w:rPr>
            </w:pPr>
            <w:r w:rsidRPr="00F74026">
              <w:rPr>
                <w:rFonts w:ascii="Tahoma" w:hAnsi="Tahoma" w:cs="Tahoma"/>
                <w:bCs/>
              </w:rPr>
              <w:t>Заказчик</w:t>
            </w:r>
            <w:r w:rsidR="004237C7" w:rsidRPr="00F74026">
              <w:rPr>
                <w:rFonts w:ascii="Tahoma" w:hAnsi="Tahoma" w:cs="Tahoma"/>
                <w:bCs/>
              </w:rPr>
              <w:t xml:space="preserve"> (Покупатель)</w:t>
            </w:r>
          </w:p>
        </w:tc>
        <w:tc>
          <w:tcPr>
            <w:tcW w:w="3502" w:type="pct"/>
            <w:tcMar>
              <w:top w:w="57" w:type="dxa"/>
              <w:left w:w="57" w:type="dxa"/>
              <w:bottom w:w="57" w:type="dxa"/>
              <w:right w:w="57" w:type="dxa"/>
            </w:tcMar>
            <w:vAlign w:val="center"/>
          </w:tcPr>
          <w:p w14:paraId="3F5977F4" w14:textId="77777777" w:rsidR="009F221D" w:rsidRPr="00F74026" w:rsidRDefault="008B77E2" w:rsidP="00F74026">
            <w:pPr>
              <w:pStyle w:val="ac"/>
              <w:suppressAutoHyphens/>
              <w:spacing w:after="0"/>
              <w:rPr>
                <w:rFonts w:ascii="Tahoma" w:hAnsi="Tahoma" w:cs="Tahoma"/>
                <w:bCs/>
              </w:rPr>
            </w:pPr>
            <w:r w:rsidRPr="00F74026">
              <w:rPr>
                <w:rFonts w:ascii="Tahoma" w:hAnsi="Tahoma" w:cs="Tahoma"/>
                <w:bCs/>
              </w:rPr>
              <w:t xml:space="preserve">Общество с ограниченной ответственностью «Аэропорт «Норильск»     </w:t>
            </w:r>
          </w:p>
          <w:p w14:paraId="5DBA25CD" w14:textId="4219F111" w:rsidR="00C74EEB" w:rsidRPr="00F74026" w:rsidRDefault="008B77E2" w:rsidP="00F74026">
            <w:pPr>
              <w:pStyle w:val="ac"/>
              <w:suppressAutoHyphens/>
              <w:spacing w:after="0"/>
              <w:rPr>
                <w:rFonts w:ascii="Tahoma" w:hAnsi="Tahoma" w:cs="Tahoma"/>
                <w:bCs/>
              </w:rPr>
            </w:pPr>
            <w:r w:rsidRPr="00F74026">
              <w:rPr>
                <w:rFonts w:ascii="Tahoma" w:hAnsi="Tahoma" w:cs="Tahoma"/>
                <w:bCs/>
              </w:rPr>
              <w:t>(ООО «Аэропорт «Норильск»)</w:t>
            </w:r>
          </w:p>
        </w:tc>
      </w:tr>
      <w:tr w:rsidR="001B2721" w:rsidRPr="00E103CF" w14:paraId="6C46D1CA" w14:textId="77777777" w:rsidTr="00F74026">
        <w:trPr>
          <w:trHeight w:val="20"/>
        </w:trPr>
        <w:tc>
          <w:tcPr>
            <w:tcW w:w="261" w:type="pct"/>
            <w:shd w:val="clear" w:color="auto" w:fill="FFFFFF"/>
            <w:vAlign w:val="center"/>
          </w:tcPr>
          <w:p w14:paraId="11F11BA6" w14:textId="77777777" w:rsidR="00C74EEB" w:rsidRPr="00F74026" w:rsidRDefault="00C74EEB"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69BE7A28" w14:textId="3014D554" w:rsidR="00C74EEB" w:rsidRPr="00F74026" w:rsidRDefault="00C74EEB" w:rsidP="00F74026">
            <w:pPr>
              <w:pStyle w:val="ac"/>
              <w:suppressAutoHyphens/>
              <w:spacing w:after="0"/>
              <w:rPr>
                <w:rFonts w:ascii="Tahoma" w:hAnsi="Tahoma" w:cs="Tahoma"/>
                <w:bCs/>
              </w:rPr>
            </w:pPr>
            <w:r w:rsidRPr="00F74026">
              <w:rPr>
                <w:rFonts w:ascii="Tahoma" w:hAnsi="Tahoma" w:cs="Tahoma"/>
                <w:bCs/>
              </w:rPr>
              <w:t>Местонахождение объекта строительства</w:t>
            </w:r>
          </w:p>
        </w:tc>
        <w:tc>
          <w:tcPr>
            <w:tcW w:w="3502" w:type="pct"/>
            <w:shd w:val="clear" w:color="auto" w:fill="FFFFFF"/>
            <w:tcMar>
              <w:top w:w="57" w:type="dxa"/>
              <w:left w:w="57" w:type="dxa"/>
              <w:bottom w:w="57" w:type="dxa"/>
              <w:right w:w="57" w:type="dxa"/>
            </w:tcMar>
            <w:vAlign w:val="center"/>
          </w:tcPr>
          <w:p w14:paraId="4B613BFA" w14:textId="07EE67AD" w:rsidR="00C74EEB" w:rsidRPr="00F74026" w:rsidRDefault="0038777C" w:rsidP="00F74026">
            <w:pPr>
              <w:pStyle w:val="ac"/>
              <w:suppressAutoHyphens/>
              <w:spacing w:after="0"/>
              <w:rPr>
                <w:rFonts w:ascii="Tahoma" w:hAnsi="Tahoma" w:cs="Tahoma"/>
                <w:bCs/>
              </w:rPr>
            </w:pPr>
            <w:r w:rsidRPr="00F74026">
              <w:rPr>
                <w:rFonts w:ascii="Tahoma" w:hAnsi="Tahoma" w:cs="Tahoma"/>
                <w:bCs/>
              </w:rPr>
              <w:t>Красноярский край, г</w:t>
            </w:r>
            <w:r w:rsidR="004F4ADD" w:rsidRPr="00F74026">
              <w:rPr>
                <w:rFonts w:ascii="Tahoma" w:hAnsi="Tahoma" w:cs="Tahoma"/>
                <w:bCs/>
              </w:rPr>
              <w:t>. Норильск, аэропорт «Норильск»</w:t>
            </w:r>
          </w:p>
        </w:tc>
      </w:tr>
      <w:tr w:rsidR="0038777C" w:rsidRPr="00E103CF" w14:paraId="1227E49C" w14:textId="77777777" w:rsidTr="00F74026">
        <w:trPr>
          <w:trHeight w:val="20"/>
        </w:trPr>
        <w:tc>
          <w:tcPr>
            <w:tcW w:w="261" w:type="pct"/>
            <w:shd w:val="clear" w:color="auto" w:fill="FFFFFF"/>
            <w:vAlign w:val="center"/>
          </w:tcPr>
          <w:p w14:paraId="2739EDA8"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745F02A5" w14:textId="2996207F" w:rsidR="0038777C" w:rsidRPr="00F74026" w:rsidRDefault="0038777C" w:rsidP="00F74026">
            <w:pPr>
              <w:pStyle w:val="ac"/>
              <w:suppressAutoHyphens/>
              <w:spacing w:after="0"/>
              <w:rPr>
                <w:rFonts w:ascii="Tahoma" w:hAnsi="Tahoma" w:cs="Tahoma"/>
                <w:bCs/>
              </w:rPr>
            </w:pPr>
            <w:r w:rsidRPr="00F74026">
              <w:rPr>
                <w:rFonts w:ascii="Tahoma" w:hAnsi="Tahoma" w:cs="Tahoma"/>
                <w:bCs/>
              </w:rPr>
              <w:t>Цель проекта</w:t>
            </w:r>
          </w:p>
        </w:tc>
        <w:tc>
          <w:tcPr>
            <w:tcW w:w="3502" w:type="pct"/>
            <w:shd w:val="clear" w:color="auto" w:fill="FFFFFF"/>
            <w:tcMar>
              <w:top w:w="57" w:type="dxa"/>
              <w:left w:w="57" w:type="dxa"/>
              <w:bottom w:w="57" w:type="dxa"/>
              <w:right w:w="57" w:type="dxa"/>
            </w:tcMar>
            <w:vAlign w:val="center"/>
          </w:tcPr>
          <w:p w14:paraId="7BF5721E" w14:textId="56C299DA" w:rsidR="0038777C" w:rsidRPr="00F74026" w:rsidRDefault="0038777C" w:rsidP="00F74026">
            <w:pPr>
              <w:pStyle w:val="ac"/>
              <w:suppressAutoHyphens/>
              <w:spacing w:after="0"/>
              <w:rPr>
                <w:rFonts w:ascii="Tahoma" w:hAnsi="Tahoma" w:cs="Tahoma"/>
                <w:bCs/>
              </w:rPr>
            </w:pPr>
            <w:r w:rsidRPr="00F74026">
              <w:rPr>
                <w:rFonts w:ascii="Tahoma" w:hAnsi="Tahoma" w:cs="Tahoma"/>
                <w:bCs/>
              </w:rPr>
              <w:t>Обеспечение возможности осуществле</w:t>
            </w:r>
            <w:r w:rsidR="00471DAA" w:rsidRPr="00F74026">
              <w:rPr>
                <w:rFonts w:ascii="Tahoma" w:hAnsi="Tahoma" w:cs="Tahoma"/>
                <w:bCs/>
              </w:rPr>
              <w:t xml:space="preserve">ния технологических операций по </w:t>
            </w:r>
            <w:r w:rsidR="004F4ADD" w:rsidRPr="00F74026">
              <w:rPr>
                <w:rFonts w:ascii="Tahoma" w:hAnsi="Tahoma" w:cs="Tahoma"/>
                <w:bCs/>
              </w:rPr>
              <w:t xml:space="preserve">непрерывной деятельности </w:t>
            </w:r>
            <w:r w:rsidRPr="00F74026">
              <w:rPr>
                <w:rFonts w:ascii="Tahoma" w:hAnsi="Tahoma" w:cs="Tahoma"/>
                <w:bCs/>
              </w:rPr>
              <w:t xml:space="preserve">аэропорта «Норильск» в период вывода из эксплуатации </w:t>
            </w:r>
            <w:r w:rsidR="0024057B" w:rsidRPr="00F74026">
              <w:rPr>
                <w:rFonts w:ascii="Tahoma" w:hAnsi="Tahoma" w:cs="Tahoma"/>
                <w:bCs/>
              </w:rPr>
              <w:t>здания</w:t>
            </w:r>
            <w:r w:rsidR="004F4ADD" w:rsidRPr="00F74026">
              <w:rPr>
                <w:rFonts w:ascii="Tahoma" w:hAnsi="Tahoma" w:cs="Tahoma"/>
                <w:bCs/>
              </w:rPr>
              <w:t xml:space="preserve"> аэровокзала с КДП-IV разряда, реализация проекта: «Строительство временных терминалов прилета/вылета в Аэропорт «Норильск» (шифр: АН-БМЗ)</w:t>
            </w:r>
          </w:p>
        </w:tc>
      </w:tr>
      <w:tr w:rsidR="0038777C" w:rsidRPr="00E103CF" w14:paraId="62E23DD6" w14:textId="77777777" w:rsidTr="00F74026">
        <w:trPr>
          <w:trHeight w:val="20"/>
        </w:trPr>
        <w:tc>
          <w:tcPr>
            <w:tcW w:w="261" w:type="pct"/>
            <w:shd w:val="clear" w:color="auto" w:fill="FFFFFF"/>
            <w:vAlign w:val="center"/>
          </w:tcPr>
          <w:p w14:paraId="73EB28C4"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1F87E71C" w14:textId="77777777" w:rsidR="0038777C" w:rsidRPr="00F74026" w:rsidRDefault="0038777C" w:rsidP="00F74026">
            <w:pPr>
              <w:pStyle w:val="ac"/>
              <w:suppressAutoHyphens/>
              <w:spacing w:after="0"/>
              <w:rPr>
                <w:rFonts w:ascii="Tahoma" w:hAnsi="Tahoma" w:cs="Tahoma"/>
                <w:bCs/>
              </w:rPr>
            </w:pPr>
            <w:r w:rsidRPr="00F74026">
              <w:rPr>
                <w:rFonts w:ascii="Tahoma" w:hAnsi="Tahoma" w:cs="Tahoma"/>
                <w:bCs/>
              </w:rPr>
              <w:t>Вид строительства</w:t>
            </w:r>
          </w:p>
        </w:tc>
        <w:tc>
          <w:tcPr>
            <w:tcW w:w="3502" w:type="pct"/>
            <w:shd w:val="clear" w:color="auto" w:fill="FFFFFF"/>
            <w:tcMar>
              <w:top w:w="57" w:type="dxa"/>
              <w:left w:w="57" w:type="dxa"/>
              <w:bottom w:w="57" w:type="dxa"/>
              <w:right w:w="57" w:type="dxa"/>
            </w:tcMar>
            <w:vAlign w:val="center"/>
          </w:tcPr>
          <w:p w14:paraId="3BB9D30C" w14:textId="772184F0" w:rsidR="0038777C" w:rsidRPr="00F74026" w:rsidRDefault="00471DAA" w:rsidP="00F74026">
            <w:pPr>
              <w:pStyle w:val="ac"/>
              <w:suppressAutoHyphens/>
              <w:spacing w:after="0"/>
              <w:rPr>
                <w:rFonts w:ascii="Tahoma" w:hAnsi="Tahoma" w:cs="Tahoma"/>
                <w:bCs/>
              </w:rPr>
            </w:pPr>
            <w:r w:rsidRPr="00F74026">
              <w:rPr>
                <w:rFonts w:ascii="Tahoma" w:hAnsi="Tahoma" w:cs="Tahoma"/>
                <w:bCs/>
              </w:rPr>
              <w:t>Монтажные работы по установке некапитального сооружения</w:t>
            </w:r>
          </w:p>
        </w:tc>
      </w:tr>
      <w:tr w:rsidR="0038777C" w:rsidRPr="00E103CF" w14:paraId="39F4ABB9" w14:textId="77777777" w:rsidTr="00F74026">
        <w:trPr>
          <w:trHeight w:val="20"/>
        </w:trPr>
        <w:tc>
          <w:tcPr>
            <w:tcW w:w="261" w:type="pct"/>
            <w:shd w:val="clear" w:color="auto" w:fill="FFFFFF"/>
            <w:vAlign w:val="center"/>
          </w:tcPr>
          <w:p w14:paraId="65406980"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731C471D" w14:textId="5AD7AED3" w:rsidR="0038777C" w:rsidRPr="00F74026" w:rsidRDefault="0038777C" w:rsidP="00F74026">
            <w:pPr>
              <w:pStyle w:val="ac"/>
              <w:suppressAutoHyphens/>
              <w:spacing w:after="0"/>
              <w:rPr>
                <w:rFonts w:ascii="Tahoma" w:hAnsi="Tahoma" w:cs="Tahoma"/>
                <w:bCs/>
              </w:rPr>
            </w:pPr>
            <w:r w:rsidRPr="00F74026">
              <w:rPr>
                <w:rFonts w:ascii="Tahoma" w:hAnsi="Tahoma" w:cs="Tahoma"/>
                <w:bCs/>
              </w:rPr>
              <w:t>Особые условия строительства</w:t>
            </w:r>
          </w:p>
        </w:tc>
        <w:tc>
          <w:tcPr>
            <w:tcW w:w="3502" w:type="pct"/>
            <w:shd w:val="clear" w:color="auto" w:fill="FFFFFF"/>
            <w:tcMar>
              <w:top w:w="57" w:type="dxa"/>
              <w:left w:w="57" w:type="dxa"/>
              <w:bottom w:w="57" w:type="dxa"/>
              <w:right w:w="57" w:type="dxa"/>
            </w:tcMar>
            <w:vAlign w:val="center"/>
          </w:tcPr>
          <w:p w14:paraId="1EE107CB" w14:textId="3F831A4C" w:rsidR="0038777C" w:rsidRPr="00F74026" w:rsidRDefault="00471DAA" w:rsidP="00F74026">
            <w:pPr>
              <w:pStyle w:val="ac"/>
              <w:suppressAutoHyphens/>
              <w:spacing w:after="0"/>
              <w:rPr>
                <w:rFonts w:ascii="Tahoma" w:hAnsi="Tahoma" w:cs="Tahoma"/>
                <w:bCs/>
              </w:rPr>
            </w:pPr>
            <w:r w:rsidRPr="00F74026">
              <w:rPr>
                <w:rFonts w:ascii="Tahoma" w:hAnsi="Tahoma" w:cs="Tahoma"/>
                <w:bCs/>
              </w:rPr>
              <w:t>Работы осуществляю</w:t>
            </w:r>
            <w:r w:rsidR="0038777C" w:rsidRPr="00F74026">
              <w:rPr>
                <w:rFonts w:ascii="Tahoma" w:hAnsi="Tahoma" w:cs="Tahoma"/>
                <w:bCs/>
              </w:rPr>
              <w:t>тся в условиях действующего аэропорта</w:t>
            </w:r>
          </w:p>
        </w:tc>
      </w:tr>
      <w:tr w:rsidR="0038777C" w:rsidRPr="00E103CF" w14:paraId="0B554D8D" w14:textId="77777777" w:rsidTr="00F74026">
        <w:trPr>
          <w:trHeight w:val="20"/>
        </w:trPr>
        <w:tc>
          <w:tcPr>
            <w:tcW w:w="261" w:type="pct"/>
            <w:shd w:val="clear" w:color="auto" w:fill="FFFFFF"/>
            <w:vAlign w:val="center"/>
          </w:tcPr>
          <w:p w14:paraId="1C6B29B7"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562C0554"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Сроки выполнения работ</w:t>
            </w:r>
          </w:p>
        </w:tc>
        <w:tc>
          <w:tcPr>
            <w:tcW w:w="3502" w:type="pct"/>
            <w:shd w:val="clear" w:color="auto" w:fill="auto"/>
            <w:tcMar>
              <w:top w:w="57" w:type="dxa"/>
              <w:left w:w="57" w:type="dxa"/>
              <w:bottom w:w="57" w:type="dxa"/>
              <w:right w:w="57" w:type="dxa"/>
            </w:tcMar>
            <w:vAlign w:val="center"/>
          </w:tcPr>
          <w:p w14:paraId="71D55C07" w14:textId="7C49D844" w:rsidR="0038777C" w:rsidRPr="00F74026" w:rsidRDefault="0038777C" w:rsidP="00F74026">
            <w:pPr>
              <w:pStyle w:val="ac"/>
              <w:suppressAutoHyphens/>
              <w:spacing w:after="0"/>
              <w:rPr>
                <w:rFonts w:ascii="Tahoma" w:hAnsi="Tahoma" w:cs="Tahoma"/>
                <w:bCs/>
              </w:rPr>
            </w:pPr>
            <w:r w:rsidRPr="00F74026">
              <w:rPr>
                <w:rFonts w:ascii="Tahoma" w:hAnsi="Tahoma" w:cs="Tahoma"/>
                <w:bCs/>
              </w:rPr>
              <w:t>Срок начала выполнения работ – с даты заключения Договора.</w:t>
            </w:r>
          </w:p>
          <w:p w14:paraId="213863B1" w14:textId="5AAABB10" w:rsidR="0038777C" w:rsidRPr="00F74026" w:rsidRDefault="0038777C" w:rsidP="00F74026">
            <w:pPr>
              <w:pStyle w:val="ac"/>
              <w:suppressAutoHyphens/>
              <w:spacing w:after="0"/>
              <w:rPr>
                <w:rFonts w:ascii="Tahoma" w:hAnsi="Tahoma" w:cs="Tahoma"/>
                <w:bCs/>
              </w:rPr>
            </w:pPr>
            <w:r w:rsidRPr="00F74026">
              <w:rPr>
                <w:rFonts w:ascii="Tahoma" w:hAnsi="Tahoma" w:cs="Tahoma"/>
                <w:bCs/>
              </w:rPr>
              <w:t>Срок окончания выполнения работ –</w:t>
            </w:r>
            <w:r w:rsidR="0008770A" w:rsidRPr="00F74026">
              <w:rPr>
                <w:rFonts w:ascii="Tahoma" w:hAnsi="Tahoma" w:cs="Tahoma"/>
                <w:bCs/>
              </w:rPr>
              <w:t xml:space="preserve"> </w:t>
            </w:r>
            <w:r w:rsidR="004237C7" w:rsidRPr="00F74026">
              <w:rPr>
                <w:rFonts w:ascii="Tahoma" w:hAnsi="Tahoma" w:cs="Tahoma"/>
                <w:bCs/>
              </w:rPr>
              <w:t>24.08</w:t>
            </w:r>
            <w:r w:rsidRPr="00F74026">
              <w:rPr>
                <w:rFonts w:ascii="Tahoma" w:hAnsi="Tahoma" w:cs="Tahoma"/>
                <w:bCs/>
              </w:rPr>
              <w:t>.2026</w:t>
            </w:r>
          </w:p>
        </w:tc>
      </w:tr>
      <w:tr w:rsidR="0038777C" w:rsidRPr="00E103CF" w14:paraId="32B29D4F" w14:textId="77777777" w:rsidTr="00F74026">
        <w:trPr>
          <w:trHeight w:val="20"/>
        </w:trPr>
        <w:tc>
          <w:tcPr>
            <w:tcW w:w="261" w:type="pct"/>
            <w:shd w:val="clear" w:color="auto" w:fill="FFFFFF"/>
            <w:vAlign w:val="center"/>
          </w:tcPr>
          <w:p w14:paraId="628CE24D"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51D29A22"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Состав работ</w:t>
            </w:r>
          </w:p>
        </w:tc>
        <w:tc>
          <w:tcPr>
            <w:tcW w:w="3502" w:type="pct"/>
            <w:shd w:val="clear" w:color="auto" w:fill="auto"/>
            <w:tcMar>
              <w:top w:w="57" w:type="dxa"/>
              <w:left w:w="57" w:type="dxa"/>
              <w:bottom w:w="57" w:type="dxa"/>
              <w:right w:w="57" w:type="dxa"/>
            </w:tcMar>
            <w:vAlign w:val="center"/>
          </w:tcPr>
          <w:p w14:paraId="3D243FDC" w14:textId="35F34B8E" w:rsidR="00DF39FB" w:rsidRPr="00F74026" w:rsidRDefault="0038777C" w:rsidP="00F74026">
            <w:pPr>
              <w:pStyle w:val="ac"/>
              <w:suppressAutoHyphens/>
              <w:spacing w:after="0"/>
              <w:rPr>
                <w:rFonts w:ascii="Tahoma" w:hAnsi="Tahoma" w:cs="Tahoma"/>
                <w:bCs/>
              </w:rPr>
            </w:pPr>
            <w:r w:rsidRPr="00F74026">
              <w:rPr>
                <w:rFonts w:ascii="Tahoma" w:hAnsi="Tahoma" w:cs="Tahoma"/>
                <w:bCs/>
              </w:rPr>
              <w:t>Собственными и/или с</w:t>
            </w:r>
            <w:r w:rsidR="008E5F3C" w:rsidRPr="00F74026">
              <w:rPr>
                <w:rFonts w:ascii="Tahoma" w:hAnsi="Tahoma" w:cs="Tahoma"/>
                <w:bCs/>
              </w:rPr>
              <w:t xml:space="preserve"> привлеченными силами выполнить комплекс</w:t>
            </w:r>
            <w:r w:rsidR="00DF39FB" w:rsidRPr="00F74026">
              <w:rPr>
                <w:rFonts w:ascii="Tahoma" w:hAnsi="Tahoma" w:cs="Tahoma"/>
                <w:bCs/>
              </w:rPr>
              <w:t xml:space="preserve"> работ и услуг по изготовлению с оборудованием и мебелью</w:t>
            </w:r>
            <w:r w:rsidR="008E5F3C" w:rsidRPr="00F74026">
              <w:rPr>
                <w:rFonts w:ascii="Tahoma" w:hAnsi="Tahoma" w:cs="Tahoma"/>
                <w:bCs/>
              </w:rPr>
              <w:t>, доставке</w:t>
            </w:r>
            <w:r w:rsidR="00934C3D" w:rsidRPr="00F74026">
              <w:rPr>
                <w:rFonts w:ascii="Tahoma" w:hAnsi="Tahoma" w:cs="Tahoma"/>
                <w:bCs/>
              </w:rPr>
              <w:t xml:space="preserve"> товара</w:t>
            </w:r>
            <w:r w:rsidR="00DF39FB" w:rsidRPr="00F74026">
              <w:rPr>
                <w:rFonts w:ascii="Tahoma" w:hAnsi="Tahoma" w:cs="Tahoma"/>
                <w:bCs/>
              </w:rPr>
              <w:t>,</w:t>
            </w:r>
            <w:r w:rsidR="00FE1376" w:rsidRPr="00F74026">
              <w:rPr>
                <w:rFonts w:ascii="Tahoma" w:hAnsi="Tahoma" w:cs="Tahoma"/>
                <w:bCs/>
              </w:rPr>
              <w:t xml:space="preserve"> устройству основания,</w:t>
            </w:r>
            <w:r w:rsidR="00DF39FB" w:rsidRPr="00F74026">
              <w:rPr>
                <w:rFonts w:ascii="Tahoma" w:hAnsi="Tahoma" w:cs="Tahoma"/>
                <w:bCs/>
              </w:rPr>
              <w:t xml:space="preserve"> монтажу, подключению, ПНР «под ключ» </w:t>
            </w:r>
            <w:r w:rsidR="00934C3D" w:rsidRPr="00F74026">
              <w:rPr>
                <w:rFonts w:ascii="Tahoma" w:hAnsi="Tahoma" w:cs="Tahoma"/>
                <w:bCs/>
              </w:rPr>
              <w:t xml:space="preserve">быстровозводимого сборно-разборного некапитального сооружения – Административно-бытового павильона </w:t>
            </w:r>
            <w:r w:rsidR="00DF39FB" w:rsidRPr="00F74026">
              <w:rPr>
                <w:rFonts w:ascii="Tahoma" w:hAnsi="Tahoma" w:cs="Tahoma"/>
                <w:bCs/>
              </w:rPr>
              <w:t>аэровокзального комплекса аэропорта «Норильск».</w:t>
            </w:r>
          </w:p>
        </w:tc>
      </w:tr>
      <w:tr w:rsidR="0038777C" w:rsidRPr="00E103CF" w14:paraId="707A6D3E" w14:textId="77777777" w:rsidTr="00F74026">
        <w:trPr>
          <w:trHeight w:val="20"/>
        </w:trPr>
        <w:tc>
          <w:tcPr>
            <w:tcW w:w="261" w:type="pct"/>
            <w:shd w:val="clear" w:color="auto" w:fill="FFFFFF"/>
            <w:vAlign w:val="center"/>
          </w:tcPr>
          <w:p w14:paraId="05B6A737"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4B39AD3D" w14:textId="1CA9A1AA" w:rsidR="0038777C" w:rsidRPr="00F74026" w:rsidRDefault="0038777C" w:rsidP="00F74026">
            <w:pPr>
              <w:pStyle w:val="ac"/>
              <w:suppressAutoHyphens/>
              <w:spacing w:after="0"/>
              <w:rPr>
                <w:rFonts w:ascii="Tahoma" w:hAnsi="Tahoma" w:cs="Tahoma"/>
                <w:bCs/>
              </w:rPr>
            </w:pPr>
            <w:r w:rsidRPr="00F74026">
              <w:rPr>
                <w:rFonts w:ascii="Tahoma" w:hAnsi="Tahoma" w:cs="Tahoma"/>
                <w:bCs/>
              </w:rPr>
              <w:t>Режим работы и численность</w:t>
            </w:r>
          </w:p>
        </w:tc>
        <w:tc>
          <w:tcPr>
            <w:tcW w:w="3502" w:type="pct"/>
            <w:shd w:val="clear" w:color="auto" w:fill="auto"/>
            <w:tcMar>
              <w:top w:w="57" w:type="dxa"/>
              <w:left w:w="57" w:type="dxa"/>
              <w:bottom w:w="57" w:type="dxa"/>
              <w:right w:w="57" w:type="dxa"/>
            </w:tcMar>
            <w:vAlign w:val="center"/>
          </w:tcPr>
          <w:p w14:paraId="32ABBF5D" w14:textId="77777777" w:rsidR="0038777C" w:rsidRPr="00F74026" w:rsidRDefault="0038777C" w:rsidP="00F74026">
            <w:pPr>
              <w:pStyle w:val="ac"/>
              <w:suppressAutoHyphens/>
              <w:spacing w:after="0"/>
              <w:rPr>
                <w:rFonts w:ascii="Tahoma" w:hAnsi="Tahoma" w:cs="Tahoma"/>
                <w:bCs/>
              </w:rPr>
            </w:pPr>
            <w:r w:rsidRPr="00F74026">
              <w:rPr>
                <w:rFonts w:ascii="Tahoma" w:hAnsi="Tahoma" w:cs="Tahoma"/>
                <w:bCs/>
              </w:rPr>
              <w:t>Непрерывный, круглосуточный, круглогодичный.</w:t>
            </w:r>
          </w:p>
          <w:p w14:paraId="7EB7E934" w14:textId="2F9CF661" w:rsidR="0038777C" w:rsidRPr="00F74026" w:rsidRDefault="0038777C" w:rsidP="00F74026">
            <w:pPr>
              <w:pStyle w:val="ac"/>
              <w:suppressAutoHyphens/>
              <w:spacing w:after="0"/>
              <w:rPr>
                <w:rFonts w:ascii="Tahoma" w:hAnsi="Tahoma" w:cs="Tahoma"/>
                <w:bCs/>
              </w:rPr>
            </w:pPr>
            <w:r w:rsidRPr="00F74026">
              <w:rPr>
                <w:rFonts w:ascii="Tahoma" w:hAnsi="Tahoma" w:cs="Tahoma"/>
                <w:bCs/>
              </w:rPr>
              <w:t>Количество рабочих дней в году – 365.</w:t>
            </w:r>
          </w:p>
        </w:tc>
      </w:tr>
      <w:tr w:rsidR="0038777C" w:rsidRPr="00E103CF" w14:paraId="0E1F80A4" w14:textId="77777777" w:rsidTr="00F74026">
        <w:trPr>
          <w:trHeight w:val="20"/>
        </w:trPr>
        <w:tc>
          <w:tcPr>
            <w:tcW w:w="261" w:type="pct"/>
            <w:shd w:val="clear" w:color="auto" w:fill="FFFFFF"/>
            <w:vAlign w:val="center"/>
          </w:tcPr>
          <w:p w14:paraId="0949B6FF"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6BFDF933"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 xml:space="preserve">Виды и этапы/очереди работ </w:t>
            </w:r>
          </w:p>
        </w:tc>
        <w:tc>
          <w:tcPr>
            <w:tcW w:w="3502" w:type="pct"/>
            <w:shd w:val="clear" w:color="auto" w:fill="auto"/>
            <w:tcMar>
              <w:top w:w="57" w:type="dxa"/>
              <w:left w:w="57" w:type="dxa"/>
              <w:bottom w:w="57" w:type="dxa"/>
              <w:right w:w="57" w:type="dxa"/>
            </w:tcMar>
            <w:vAlign w:val="center"/>
          </w:tcPr>
          <w:p w14:paraId="6F39AE89" w14:textId="5952A6CB" w:rsidR="0038777C" w:rsidRPr="00F74026" w:rsidRDefault="0038777C" w:rsidP="00F74026">
            <w:pPr>
              <w:pStyle w:val="ac"/>
              <w:suppressAutoHyphens/>
              <w:spacing w:after="0"/>
              <w:rPr>
                <w:rFonts w:ascii="Tahoma" w:hAnsi="Tahoma" w:cs="Tahoma"/>
                <w:bCs/>
              </w:rPr>
            </w:pPr>
            <w:r w:rsidRPr="00F74026">
              <w:rPr>
                <w:rFonts w:ascii="Tahoma" w:hAnsi="Tahoma" w:cs="Tahoma"/>
                <w:bCs/>
              </w:rPr>
              <w:t>Работы выполняются в соответствии с этапами:</w:t>
            </w:r>
          </w:p>
          <w:p w14:paraId="52D59888" w14:textId="77777777" w:rsidR="00865185" w:rsidRPr="00F74026" w:rsidRDefault="00865185" w:rsidP="00F74026">
            <w:pPr>
              <w:pStyle w:val="ac"/>
              <w:suppressAutoHyphens/>
              <w:spacing w:after="0"/>
              <w:rPr>
                <w:rFonts w:ascii="Tahoma" w:hAnsi="Tahoma" w:cs="Tahoma"/>
                <w:bCs/>
              </w:rPr>
            </w:pPr>
          </w:p>
          <w:p w14:paraId="12E9BC07" w14:textId="77777777" w:rsidR="0038777C" w:rsidRPr="00F74026" w:rsidRDefault="0038777C" w:rsidP="00F74026">
            <w:pPr>
              <w:pStyle w:val="ac"/>
              <w:suppressAutoHyphens/>
              <w:spacing w:after="0"/>
              <w:rPr>
                <w:rFonts w:ascii="Tahoma" w:hAnsi="Tahoma" w:cs="Tahoma"/>
                <w:bCs/>
              </w:rPr>
            </w:pPr>
            <w:r w:rsidRPr="00F74026">
              <w:rPr>
                <w:rFonts w:ascii="Tahoma" w:hAnsi="Tahoma" w:cs="Tahoma"/>
                <w:bCs/>
              </w:rPr>
              <w:t>1-й этап</w:t>
            </w:r>
          </w:p>
          <w:p w14:paraId="2BDF0E91" w14:textId="063EAD9A" w:rsidR="0038777C" w:rsidRPr="00F74026" w:rsidRDefault="0038777C" w:rsidP="00F74026">
            <w:pPr>
              <w:pStyle w:val="ac"/>
              <w:suppressAutoHyphens/>
              <w:spacing w:after="0"/>
              <w:rPr>
                <w:rFonts w:ascii="Tahoma" w:hAnsi="Tahoma" w:cs="Tahoma"/>
                <w:bCs/>
              </w:rPr>
            </w:pPr>
            <w:r w:rsidRPr="00F74026">
              <w:rPr>
                <w:rFonts w:ascii="Tahoma" w:hAnsi="Tahoma" w:cs="Tahoma"/>
                <w:bCs/>
              </w:rPr>
              <w:t xml:space="preserve">Разработка рабочей </w:t>
            </w:r>
            <w:r w:rsidR="003769F3" w:rsidRPr="00F74026">
              <w:rPr>
                <w:rFonts w:ascii="Tahoma" w:hAnsi="Tahoma" w:cs="Tahoma"/>
                <w:bCs/>
              </w:rPr>
              <w:t>(РКД</w:t>
            </w:r>
            <w:r w:rsidR="00A6224A" w:rsidRPr="00F74026">
              <w:rPr>
                <w:rFonts w:ascii="Tahoma" w:hAnsi="Tahoma" w:cs="Tahoma"/>
                <w:bCs/>
              </w:rPr>
              <w:t xml:space="preserve"> при необходимости</w:t>
            </w:r>
            <w:r w:rsidR="003769F3" w:rsidRPr="00F74026">
              <w:rPr>
                <w:rFonts w:ascii="Tahoma" w:hAnsi="Tahoma" w:cs="Tahoma"/>
                <w:bCs/>
              </w:rPr>
              <w:t>)</w:t>
            </w:r>
            <w:r w:rsidR="004237C7" w:rsidRPr="00F74026">
              <w:rPr>
                <w:rFonts w:ascii="Tahoma" w:hAnsi="Tahoma" w:cs="Tahoma"/>
                <w:bCs/>
              </w:rPr>
              <w:t xml:space="preserve">, </w:t>
            </w:r>
            <w:r w:rsidR="00865185" w:rsidRPr="00F74026">
              <w:rPr>
                <w:rFonts w:ascii="Tahoma" w:hAnsi="Tahoma" w:cs="Tahoma"/>
                <w:bCs/>
              </w:rPr>
              <w:t>на устройство основания (фундамент</w:t>
            </w:r>
            <w:r w:rsidR="00E6248B" w:rsidRPr="00F74026">
              <w:rPr>
                <w:rFonts w:ascii="Tahoma" w:hAnsi="Tahoma" w:cs="Tahoma"/>
                <w:bCs/>
              </w:rPr>
              <w:t>, благоустройство вокруг здания</w:t>
            </w:r>
            <w:r w:rsidR="00865185" w:rsidRPr="00F74026">
              <w:rPr>
                <w:rFonts w:ascii="Tahoma" w:hAnsi="Tahoma" w:cs="Tahoma"/>
                <w:bCs/>
              </w:rPr>
              <w:t xml:space="preserve">), </w:t>
            </w:r>
            <w:r w:rsidR="00865185" w:rsidRPr="00F74026">
              <w:rPr>
                <w:rFonts w:ascii="Tahoma" w:hAnsi="Tahoma" w:cs="Tahoma"/>
                <w:bCs/>
              </w:rPr>
              <w:lastRenderedPageBreak/>
              <w:t>сооружение, коммуникации</w:t>
            </w:r>
            <w:r w:rsidR="003769F3" w:rsidRPr="00F74026">
              <w:rPr>
                <w:rFonts w:ascii="Tahoma" w:hAnsi="Tahoma" w:cs="Tahoma"/>
                <w:bCs/>
              </w:rPr>
              <w:t xml:space="preserve"> </w:t>
            </w:r>
            <w:r w:rsidRPr="00F74026">
              <w:rPr>
                <w:rFonts w:ascii="Tahoma" w:hAnsi="Tahoma" w:cs="Tahoma"/>
                <w:bCs/>
              </w:rPr>
              <w:t>и сметной документации</w:t>
            </w:r>
            <w:r w:rsidR="00E659EF" w:rsidRPr="00F74026">
              <w:rPr>
                <w:rFonts w:ascii="Tahoma" w:hAnsi="Tahoma" w:cs="Tahoma"/>
                <w:bCs/>
              </w:rPr>
              <w:t xml:space="preserve"> (при необходимости)</w:t>
            </w:r>
            <w:r w:rsidRPr="00F74026">
              <w:rPr>
                <w:rFonts w:ascii="Tahoma" w:hAnsi="Tahoma" w:cs="Tahoma"/>
                <w:bCs/>
              </w:rPr>
              <w:t xml:space="preserve"> </w:t>
            </w:r>
            <w:r w:rsidR="00900437" w:rsidRPr="00F74026">
              <w:rPr>
                <w:rFonts w:ascii="Tahoma" w:hAnsi="Tahoma" w:cs="Tahoma"/>
                <w:bCs/>
              </w:rPr>
              <w:t>в соответс</w:t>
            </w:r>
            <w:r w:rsidR="00435A2D" w:rsidRPr="00F74026">
              <w:rPr>
                <w:rFonts w:ascii="Tahoma" w:hAnsi="Tahoma" w:cs="Tahoma"/>
                <w:bCs/>
              </w:rPr>
              <w:t>т</w:t>
            </w:r>
            <w:r w:rsidR="00900437" w:rsidRPr="00F74026">
              <w:rPr>
                <w:rFonts w:ascii="Tahoma" w:hAnsi="Tahoma" w:cs="Tahoma"/>
                <w:bCs/>
              </w:rPr>
              <w:t>вии с заданием на проектирование (Приложение № 2 к Договору)</w:t>
            </w:r>
            <w:r w:rsidR="00865185" w:rsidRPr="00F74026">
              <w:rPr>
                <w:rFonts w:ascii="Tahoma" w:hAnsi="Tahoma" w:cs="Tahoma"/>
                <w:bCs/>
              </w:rPr>
              <w:t xml:space="preserve"> для обеспечения ввода в эксплуатацию «под ключ», в соответствии с. п. 8 ТЗ</w:t>
            </w:r>
            <w:r w:rsidR="00900437" w:rsidRPr="00F74026">
              <w:rPr>
                <w:rFonts w:ascii="Tahoma" w:hAnsi="Tahoma" w:cs="Tahoma"/>
                <w:bCs/>
              </w:rPr>
              <w:t>.</w:t>
            </w:r>
          </w:p>
          <w:p w14:paraId="534D835E" w14:textId="2F7A68BF" w:rsidR="00865185" w:rsidRPr="00F74026" w:rsidRDefault="00865185" w:rsidP="00F74026">
            <w:pPr>
              <w:pStyle w:val="ac"/>
              <w:suppressAutoHyphens/>
              <w:spacing w:after="0"/>
              <w:rPr>
                <w:rFonts w:ascii="Tahoma" w:hAnsi="Tahoma" w:cs="Tahoma"/>
                <w:bCs/>
              </w:rPr>
            </w:pPr>
          </w:p>
          <w:p w14:paraId="273EA918" w14:textId="77777777" w:rsidR="0038777C" w:rsidRPr="00F74026" w:rsidRDefault="0038777C" w:rsidP="00F74026">
            <w:pPr>
              <w:pStyle w:val="ac"/>
              <w:suppressAutoHyphens/>
              <w:spacing w:after="0"/>
              <w:rPr>
                <w:rFonts w:ascii="Tahoma" w:hAnsi="Tahoma" w:cs="Tahoma"/>
                <w:bCs/>
              </w:rPr>
            </w:pPr>
            <w:r w:rsidRPr="00F74026">
              <w:rPr>
                <w:rFonts w:ascii="Tahoma" w:hAnsi="Tahoma" w:cs="Tahoma"/>
                <w:bCs/>
              </w:rPr>
              <w:t xml:space="preserve">2-й этап  </w:t>
            </w:r>
          </w:p>
          <w:p w14:paraId="23A1AEBE" w14:textId="231EDF34" w:rsidR="00900437" w:rsidRPr="00F74026" w:rsidRDefault="00900437" w:rsidP="00F74026">
            <w:pPr>
              <w:pStyle w:val="ac"/>
              <w:numPr>
                <w:ilvl w:val="0"/>
                <w:numId w:val="25"/>
              </w:numPr>
              <w:suppressAutoHyphens/>
              <w:spacing w:after="0"/>
              <w:rPr>
                <w:rFonts w:ascii="Tahoma" w:hAnsi="Tahoma" w:cs="Tahoma"/>
                <w:bCs/>
              </w:rPr>
            </w:pPr>
            <w:proofErr w:type="gramStart"/>
            <w:r w:rsidRPr="00F74026">
              <w:rPr>
                <w:rFonts w:ascii="Tahoma" w:hAnsi="Tahoma" w:cs="Tahoma"/>
                <w:bCs/>
              </w:rPr>
              <w:t>Изготовление  и</w:t>
            </w:r>
            <w:proofErr w:type="gramEnd"/>
            <w:r w:rsidRPr="00F74026">
              <w:rPr>
                <w:rFonts w:ascii="Tahoma" w:hAnsi="Tahoma" w:cs="Tahoma"/>
                <w:bCs/>
              </w:rPr>
              <w:t xml:space="preserve"> п</w:t>
            </w:r>
            <w:r w:rsidR="0038777C" w:rsidRPr="00F74026">
              <w:rPr>
                <w:rFonts w:ascii="Tahoma" w:hAnsi="Tahoma" w:cs="Tahoma"/>
                <w:bCs/>
              </w:rPr>
              <w:t>оставка</w:t>
            </w:r>
            <w:r w:rsidRPr="00F74026">
              <w:rPr>
                <w:rFonts w:ascii="Tahoma" w:hAnsi="Tahoma" w:cs="Tahoma"/>
                <w:bCs/>
              </w:rPr>
              <w:t xml:space="preserve"> материально-технических ресурсов</w:t>
            </w:r>
            <w:r w:rsidR="00934C3D" w:rsidRPr="00F74026">
              <w:rPr>
                <w:rFonts w:ascii="Tahoma" w:hAnsi="Tahoma" w:cs="Tahoma"/>
                <w:bCs/>
              </w:rPr>
              <w:t xml:space="preserve"> (товара)</w:t>
            </w:r>
            <w:r w:rsidRPr="00F74026">
              <w:rPr>
                <w:rFonts w:ascii="Tahoma" w:hAnsi="Tahoma" w:cs="Tahoma"/>
                <w:bCs/>
              </w:rPr>
              <w:t>,  включая необходимое оборудование</w:t>
            </w:r>
            <w:r w:rsidR="007C5911" w:rsidRPr="00F74026">
              <w:rPr>
                <w:rFonts w:ascii="Tahoma" w:hAnsi="Tahoma" w:cs="Tahoma"/>
                <w:bCs/>
              </w:rPr>
              <w:t>,</w:t>
            </w:r>
            <w:r w:rsidR="00AC5CC9" w:rsidRPr="00F74026">
              <w:rPr>
                <w:rFonts w:ascii="Tahoma" w:hAnsi="Tahoma" w:cs="Tahoma"/>
                <w:bCs/>
              </w:rPr>
              <w:t xml:space="preserve"> товарно-материальных ценностей,</w:t>
            </w:r>
            <w:r w:rsidR="007C5911" w:rsidRPr="00F74026">
              <w:rPr>
                <w:rFonts w:ascii="Tahoma" w:hAnsi="Tahoma" w:cs="Tahoma"/>
                <w:bCs/>
              </w:rPr>
              <w:t xml:space="preserve"> комплектующих</w:t>
            </w:r>
            <w:r w:rsidR="0024057B" w:rsidRPr="00F74026">
              <w:rPr>
                <w:rFonts w:ascii="Tahoma" w:hAnsi="Tahoma" w:cs="Tahoma"/>
                <w:bCs/>
              </w:rPr>
              <w:t xml:space="preserve"> сооружения</w:t>
            </w:r>
            <w:r w:rsidRPr="00F74026">
              <w:rPr>
                <w:rFonts w:ascii="Tahoma" w:hAnsi="Tahoma" w:cs="Tahoma"/>
                <w:bCs/>
              </w:rPr>
              <w:t xml:space="preserve"> </w:t>
            </w:r>
            <w:r w:rsidR="00402370" w:rsidRPr="00F74026">
              <w:rPr>
                <w:rFonts w:ascii="Tahoma" w:hAnsi="Tahoma" w:cs="Tahoma"/>
                <w:bCs/>
              </w:rPr>
              <w:t xml:space="preserve">Административно-бытового </w:t>
            </w:r>
            <w:r w:rsidR="00477397" w:rsidRPr="00F74026">
              <w:rPr>
                <w:rFonts w:ascii="Tahoma" w:hAnsi="Tahoma" w:cs="Tahoma"/>
                <w:bCs/>
              </w:rPr>
              <w:t xml:space="preserve">павильона </w:t>
            </w:r>
            <w:r w:rsidRPr="00F74026">
              <w:rPr>
                <w:rFonts w:ascii="Tahoma" w:hAnsi="Tahoma" w:cs="Tahoma"/>
                <w:bCs/>
              </w:rPr>
              <w:t>аэропорта «Норильск»</w:t>
            </w:r>
            <w:r w:rsidR="007C5911" w:rsidRPr="00F74026">
              <w:rPr>
                <w:rFonts w:ascii="Tahoma" w:hAnsi="Tahoma" w:cs="Tahoma"/>
                <w:bCs/>
              </w:rPr>
              <w:t xml:space="preserve"> для сдачи в эксплуатацию «под ключ»</w:t>
            </w:r>
            <w:r w:rsidRPr="00F74026">
              <w:rPr>
                <w:rFonts w:ascii="Tahoma" w:hAnsi="Tahoma" w:cs="Tahoma"/>
                <w:bCs/>
              </w:rPr>
              <w:t>;</w:t>
            </w:r>
          </w:p>
          <w:p w14:paraId="6A2606C7" w14:textId="508D7217" w:rsidR="007546B4" w:rsidRPr="00F74026" w:rsidRDefault="007546B4" w:rsidP="00F74026">
            <w:pPr>
              <w:pStyle w:val="ac"/>
              <w:numPr>
                <w:ilvl w:val="0"/>
                <w:numId w:val="25"/>
              </w:numPr>
              <w:suppressAutoHyphens/>
              <w:spacing w:after="0"/>
              <w:rPr>
                <w:rFonts w:ascii="Tahoma" w:hAnsi="Tahoma" w:cs="Tahoma"/>
                <w:bCs/>
              </w:rPr>
            </w:pPr>
            <w:r w:rsidRPr="00F74026">
              <w:rPr>
                <w:rFonts w:ascii="Tahoma" w:hAnsi="Tahoma" w:cs="Tahoma"/>
                <w:bCs/>
              </w:rPr>
              <w:t>Выполнение работ по устройству основания</w:t>
            </w:r>
            <w:r w:rsidR="00B825CA" w:rsidRPr="00F74026">
              <w:rPr>
                <w:rFonts w:ascii="Tahoma" w:hAnsi="Tahoma" w:cs="Tahoma"/>
                <w:bCs/>
              </w:rPr>
              <w:t>, благоустройству вокруг павильона</w:t>
            </w:r>
            <w:r w:rsidRPr="00F74026">
              <w:rPr>
                <w:rFonts w:ascii="Tahoma" w:hAnsi="Tahoma" w:cs="Tahoma"/>
                <w:bCs/>
              </w:rPr>
              <w:t>;</w:t>
            </w:r>
          </w:p>
          <w:p w14:paraId="29E9BE15" w14:textId="405A7ACE" w:rsidR="0038777C" w:rsidRPr="00F74026" w:rsidRDefault="00900437" w:rsidP="00F74026">
            <w:pPr>
              <w:pStyle w:val="ac"/>
              <w:numPr>
                <w:ilvl w:val="0"/>
                <w:numId w:val="25"/>
              </w:numPr>
              <w:suppressAutoHyphens/>
              <w:spacing w:after="0"/>
              <w:rPr>
                <w:rFonts w:ascii="Tahoma" w:hAnsi="Tahoma" w:cs="Tahoma"/>
                <w:bCs/>
              </w:rPr>
            </w:pPr>
            <w:r w:rsidRPr="00F74026">
              <w:rPr>
                <w:rFonts w:ascii="Tahoma" w:hAnsi="Tahoma" w:cs="Tahoma"/>
                <w:bCs/>
              </w:rPr>
              <w:t xml:space="preserve">Выполнение монтажных работ с </w:t>
            </w:r>
            <w:r w:rsidR="0038777C" w:rsidRPr="00F74026">
              <w:rPr>
                <w:rFonts w:ascii="Tahoma" w:hAnsi="Tahoma" w:cs="Tahoma"/>
                <w:bCs/>
              </w:rPr>
              <w:t>подключение</w:t>
            </w:r>
            <w:r w:rsidRPr="00F74026">
              <w:rPr>
                <w:rFonts w:ascii="Tahoma" w:hAnsi="Tahoma" w:cs="Tahoma"/>
                <w:bCs/>
              </w:rPr>
              <w:t>м</w:t>
            </w:r>
            <w:r w:rsidR="0038777C" w:rsidRPr="00F74026">
              <w:rPr>
                <w:rFonts w:ascii="Tahoma" w:hAnsi="Tahoma" w:cs="Tahoma"/>
                <w:bCs/>
              </w:rPr>
              <w:t xml:space="preserve"> </w:t>
            </w:r>
            <w:r w:rsidR="0024057B" w:rsidRPr="00F74026">
              <w:rPr>
                <w:rFonts w:ascii="Tahoma" w:hAnsi="Tahoma" w:cs="Tahoma"/>
                <w:bCs/>
              </w:rPr>
              <w:t>сооружения</w:t>
            </w:r>
            <w:r w:rsidR="00B46937" w:rsidRPr="00F74026">
              <w:rPr>
                <w:rFonts w:ascii="Tahoma" w:hAnsi="Tahoma" w:cs="Tahoma"/>
                <w:bCs/>
              </w:rPr>
              <w:t xml:space="preserve"> </w:t>
            </w:r>
            <w:r w:rsidR="0038777C" w:rsidRPr="00F74026">
              <w:rPr>
                <w:rFonts w:ascii="Tahoma" w:hAnsi="Tahoma" w:cs="Tahoma"/>
                <w:bCs/>
              </w:rPr>
              <w:t>к наружным сетям инженерно-технического обеспечения;</w:t>
            </w:r>
          </w:p>
          <w:p w14:paraId="3D664D37" w14:textId="3B4D228C" w:rsidR="00900437" w:rsidRPr="00F74026" w:rsidRDefault="00900437" w:rsidP="00F74026">
            <w:pPr>
              <w:pStyle w:val="ac"/>
              <w:numPr>
                <w:ilvl w:val="0"/>
                <w:numId w:val="25"/>
              </w:numPr>
              <w:suppressAutoHyphens/>
              <w:spacing w:after="0"/>
              <w:rPr>
                <w:rFonts w:ascii="Tahoma" w:hAnsi="Tahoma" w:cs="Tahoma"/>
                <w:bCs/>
              </w:rPr>
            </w:pPr>
            <w:r w:rsidRPr="00F74026">
              <w:rPr>
                <w:rFonts w:ascii="Tahoma" w:hAnsi="Tahoma" w:cs="Tahoma"/>
                <w:bCs/>
              </w:rPr>
              <w:t xml:space="preserve">Выполнение пусконаладочных работ на основании разработанной и </w:t>
            </w:r>
            <w:proofErr w:type="spellStart"/>
            <w:r w:rsidRPr="00F74026">
              <w:rPr>
                <w:rFonts w:ascii="Tahoma" w:hAnsi="Tahoma" w:cs="Tahoma"/>
                <w:bCs/>
              </w:rPr>
              <w:t>утвержеднной</w:t>
            </w:r>
            <w:proofErr w:type="spellEnd"/>
            <w:r w:rsidRPr="00F74026">
              <w:rPr>
                <w:rFonts w:ascii="Tahoma" w:hAnsi="Tahoma" w:cs="Tahoma"/>
                <w:bCs/>
              </w:rPr>
              <w:t xml:space="preserve"> Заказчиком программы ПНР;</w:t>
            </w:r>
          </w:p>
          <w:p w14:paraId="193326AF" w14:textId="07E7590D" w:rsidR="00900437" w:rsidRPr="00F74026" w:rsidRDefault="00900437" w:rsidP="00F74026">
            <w:pPr>
              <w:pStyle w:val="ac"/>
              <w:numPr>
                <w:ilvl w:val="0"/>
                <w:numId w:val="25"/>
              </w:numPr>
              <w:suppressAutoHyphens/>
              <w:spacing w:after="0"/>
              <w:rPr>
                <w:rFonts w:ascii="Tahoma" w:hAnsi="Tahoma" w:cs="Tahoma"/>
                <w:bCs/>
              </w:rPr>
            </w:pPr>
            <w:r w:rsidRPr="00F74026">
              <w:rPr>
                <w:rFonts w:ascii="Tahoma" w:hAnsi="Tahoma" w:cs="Tahoma"/>
                <w:bCs/>
              </w:rPr>
              <w:t xml:space="preserve">Ввод в эксплуатацию </w:t>
            </w:r>
            <w:r w:rsidR="001D6D7B" w:rsidRPr="00F74026">
              <w:rPr>
                <w:rFonts w:ascii="Tahoma" w:hAnsi="Tahoma" w:cs="Tahoma"/>
                <w:bCs/>
              </w:rPr>
              <w:t>сооружения</w:t>
            </w:r>
            <w:r w:rsidR="001A2A6E" w:rsidRPr="00F74026">
              <w:rPr>
                <w:rFonts w:ascii="Tahoma" w:hAnsi="Tahoma" w:cs="Tahoma"/>
                <w:bCs/>
              </w:rPr>
              <w:t>, оборудования, устройств</w:t>
            </w:r>
            <w:r w:rsidR="005C5C56" w:rsidRPr="00F74026">
              <w:rPr>
                <w:rFonts w:ascii="Tahoma" w:hAnsi="Tahoma" w:cs="Tahoma"/>
                <w:bCs/>
              </w:rPr>
              <w:t xml:space="preserve"> «под ключ»</w:t>
            </w:r>
            <w:r w:rsidRPr="00F74026">
              <w:rPr>
                <w:rFonts w:ascii="Tahoma" w:hAnsi="Tahoma" w:cs="Tahoma"/>
                <w:bCs/>
              </w:rPr>
              <w:t>.</w:t>
            </w:r>
          </w:p>
          <w:p w14:paraId="35DD86FB" w14:textId="0F6A9A85" w:rsidR="0038777C" w:rsidRPr="00F74026" w:rsidRDefault="00900437" w:rsidP="00F74026">
            <w:pPr>
              <w:pStyle w:val="ac"/>
              <w:suppressAutoHyphens/>
              <w:spacing w:after="0"/>
              <w:rPr>
                <w:rFonts w:ascii="Tahoma" w:hAnsi="Tahoma" w:cs="Tahoma"/>
                <w:bCs/>
              </w:rPr>
            </w:pPr>
            <w:r w:rsidRPr="00F74026">
              <w:rPr>
                <w:rFonts w:ascii="Tahoma" w:hAnsi="Tahoma" w:cs="Tahoma"/>
                <w:bCs/>
              </w:rPr>
              <w:t xml:space="preserve"> </w:t>
            </w:r>
            <w:r w:rsidR="0038777C" w:rsidRPr="00F74026">
              <w:rPr>
                <w:rFonts w:ascii="Tahoma" w:hAnsi="Tahoma" w:cs="Tahoma"/>
                <w:bCs/>
              </w:rPr>
              <w:t>В комплекс работ также входит:</w:t>
            </w:r>
          </w:p>
          <w:p w14:paraId="4045F02D" w14:textId="77777777" w:rsidR="0038777C" w:rsidRPr="00F74026" w:rsidRDefault="0038777C" w:rsidP="00F74026">
            <w:pPr>
              <w:pStyle w:val="ac"/>
              <w:suppressAutoHyphens/>
              <w:spacing w:after="0"/>
              <w:ind w:firstLine="413"/>
              <w:rPr>
                <w:rFonts w:ascii="Tahoma" w:hAnsi="Tahoma" w:cs="Tahoma"/>
                <w:bCs/>
              </w:rPr>
            </w:pPr>
            <w:r w:rsidRPr="00F74026">
              <w:rPr>
                <w:rFonts w:ascii="Tahoma" w:hAnsi="Tahoma" w:cs="Tahoma"/>
                <w:bCs/>
              </w:rPr>
              <w:t>Оформление (получение) разрешительной документации включая, но не ограничиваясь:</w:t>
            </w:r>
          </w:p>
          <w:p w14:paraId="561BCCAE" w14:textId="77777777" w:rsidR="0038777C" w:rsidRPr="00F74026" w:rsidRDefault="0038777C" w:rsidP="00F74026">
            <w:pPr>
              <w:pStyle w:val="ac"/>
              <w:numPr>
                <w:ilvl w:val="0"/>
                <w:numId w:val="22"/>
              </w:numPr>
              <w:suppressAutoHyphens/>
              <w:spacing w:after="0"/>
              <w:rPr>
                <w:rFonts w:ascii="Tahoma" w:hAnsi="Tahoma" w:cs="Tahoma"/>
                <w:bCs/>
              </w:rPr>
            </w:pPr>
            <w:r w:rsidRPr="00F74026">
              <w:rPr>
                <w:rFonts w:ascii="Tahoma" w:hAnsi="Tahoma" w:cs="Tahoma"/>
                <w:bCs/>
              </w:rPr>
              <w:t>Технический план объекта;</w:t>
            </w:r>
          </w:p>
          <w:p w14:paraId="24E2067C" w14:textId="70552F28" w:rsidR="0038777C" w:rsidRPr="00F74026" w:rsidRDefault="0038777C" w:rsidP="00F74026">
            <w:pPr>
              <w:pStyle w:val="ac"/>
              <w:numPr>
                <w:ilvl w:val="0"/>
                <w:numId w:val="22"/>
              </w:numPr>
              <w:suppressAutoHyphens/>
              <w:spacing w:after="0"/>
              <w:rPr>
                <w:rFonts w:ascii="Tahoma" w:hAnsi="Tahoma" w:cs="Tahoma"/>
                <w:bCs/>
              </w:rPr>
            </w:pPr>
            <w:r w:rsidRPr="00F74026">
              <w:rPr>
                <w:rFonts w:ascii="Tahoma" w:hAnsi="Tahoma" w:cs="Tahoma"/>
                <w:bCs/>
              </w:rPr>
              <w:t xml:space="preserve">Пакет исполнительной </w:t>
            </w:r>
            <w:r w:rsidR="00900437" w:rsidRPr="00F74026">
              <w:rPr>
                <w:rFonts w:ascii="Tahoma" w:hAnsi="Tahoma" w:cs="Tahoma"/>
                <w:bCs/>
              </w:rPr>
              <w:t xml:space="preserve">и эксплуатационной </w:t>
            </w:r>
            <w:r w:rsidRPr="00F74026">
              <w:rPr>
                <w:rFonts w:ascii="Tahoma" w:hAnsi="Tahoma" w:cs="Tahoma"/>
                <w:bCs/>
              </w:rPr>
              <w:t xml:space="preserve">документации </w:t>
            </w:r>
          </w:p>
        </w:tc>
      </w:tr>
      <w:tr w:rsidR="0038777C" w:rsidRPr="00E103CF" w14:paraId="065F50E4" w14:textId="77777777" w:rsidTr="00F74026">
        <w:trPr>
          <w:trHeight w:val="20"/>
        </w:trPr>
        <w:tc>
          <w:tcPr>
            <w:tcW w:w="261" w:type="pct"/>
            <w:shd w:val="clear" w:color="auto" w:fill="FFFFFF"/>
            <w:vAlign w:val="center"/>
          </w:tcPr>
          <w:p w14:paraId="6996D2E4"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5A256153"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 xml:space="preserve">Транспортная доступность объекта производства работ </w:t>
            </w:r>
          </w:p>
        </w:tc>
        <w:tc>
          <w:tcPr>
            <w:tcW w:w="3502" w:type="pct"/>
            <w:shd w:val="clear" w:color="auto" w:fill="FFFFFF"/>
            <w:tcMar>
              <w:top w:w="57" w:type="dxa"/>
              <w:left w:w="57" w:type="dxa"/>
              <w:bottom w:w="57" w:type="dxa"/>
              <w:right w:w="57" w:type="dxa"/>
            </w:tcMar>
            <w:vAlign w:val="center"/>
          </w:tcPr>
          <w:p w14:paraId="67138797" w14:textId="77777777" w:rsidR="0038777C" w:rsidRPr="00F74026" w:rsidRDefault="0038777C" w:rsidP="00F74026">
            <w:pPr>
              <w:pStyle w:val="ac"/>
              <w:suppressAutoHyphens/>
              <w:spacing w:after="0"/>
              <w:ind w:left="137"/>
              <w:rPr>
                <w:rFonts w:ascii="Tahoma" w:hAnsi="Tahoma" w:cs="Tahoma"/>
                <w:bCs/>
              </w:rPr>
            </w:pPr>
            <w:r w:rsidRPr="00F74026">
              <w:rPr>
                <w:rFonts w:ascii="Tahoma" w:hAnsi="Tahoma" w:cs="Tahoma"/>
                <w:bCs/>
              </w:rPr>
              <w:t>Аэропорт «Норильск» обеспечивает постоянное авиасообщение. Расстояние от аэропорта «Норильск» до города Норильск 47 км.</w:t>
            </w:r>
          </w:p>
          <w:p w14:paraId="4E885F6E" w14:textId="7995AEF2" w:rsidR="0038777C" w:rsidRPr="00F74026" w:rsidRDefault="0038777C" w:rsidP="00F74026">
            <w:pPr>
              <w:pStyle w:val="ac"/>
              <w:suppressAutoHyphens/>
              <w:spacing w:after="0"/>
              <w:ind w:left="115"/>
              <w:rPr>
                <w:rFonts w:ascii="Tahoma" w:hAnsi="Tahoma" w:cs="Tahoma"/>
                <w:bCs/>
              </w:rPr>
            </w:pPr>
            <w:r w:rsidRPr="00F74026">
              <w:rPr>
                <w:rFonts w:ascii="Tahoma" w:hAnsi="Tahoma" w:cs="Tahoma"/>
                <w:bCs/>
              </w:rPr>
              <w:t>Автодорога Дудинка – Норильск связывает порт Дудинка с городом.</w:t>
            </w:r>
            <w:r w:rsidR="00277670" w:rsidRPr="00F74026">
              <w:rPr>
                <w:rFonts w:ascii="Tahoma" w:hAnsi="Tahoma" w:cs="Tahoma"/>
                <w:bCs/>
              </w:rPr>
              <w:t xml:space="preserve">  </w:t>
            </w:r>
            <w:r w:rsidRPr="00F74026">
              <w:rPr>
                <w:rFonts w:ascii="Tahoma" w:hAnsi="Tahoma" w:cs="Tahoma"/>
                <w:bCs/>
              </w:rPr>
              <w:t>Железная дорога Дудинка – Норильск связывает порт Дудинка с городом.</w:t>
            </w:r>
          </w:p>
          <w:p w14:paraId="60C1D042" w14:textId="77777777" w:rsidR="0038777C" w:rsidRPr="00F74026" w:rsidRDefault="0038777C" w:rsidP="00F74026">
            <w:pPr>
              <w:pStyle w:val="ac"/>
              <w:suppressAutoHyphens/>
              <w:spacing w:after="0"/>
              <w:ind w:left="137"/>
              <w:rPr>
                <w:rFonts w:ascii="Tahoma" w:hAnsi="Tahoma" w:cs="Tahoma"/>
                <w:bCs/>
              </w:rPr>
            </w:pPr>
            <w:r w:rsidRPr="00F74026">
              <w:rPr>
                <w:rFonts w:ascii="Tahoma" w:hAnsi="Tahoma" w:cs="Tahoma"/>
                <w:bCs/>
              </w:rPr>
              <w:t>Порт Дудинка работает на прием грузов круглогодично (за исключением паводкового периода) от портов Архангельска и Мурманска. В период летней навигации доставка грузов возможна из Красноярска и Лесосибирска.</w:t>
            </w:r>
          </w:p>
        </w:tc>
      </w:tr>
      <w:tr w:rsidR="00E103CF" w:rsidRPr="00E103CF" w14:paraId="0980F4E8" w14:textId="77777777" w:rsidTr="00F74026">
        <w:trPr>
          <w:trHeight w:val="20"/>
        </w:trPr>
        <w:tc>
          <w:tcPr>
            <w:tcW w:w="261" w:type="pct"/>
            <w:shd w:val="clear" w:color="auto" w:fill="FFFFFF"/>
            <w:vAlign w:val="center"/>
          </w:tcPr>
          <w:p w14:paraId="1B1646D1" w14:textId="77777777" w:rsidR="00E103CF" w:rsidRPr="00F74026" w:rsidRDefault="00E103CF"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40A7755A" w14:textId="16D11723" w:rsidR="00E103CF" w:rsidRPr="00F74026" w:rsidRDefault="00E103CF" w:rsidP="00F74026">
            <w:pPr>
              <w:pStyle w:val="a5"/>
              <w:suppressAutoHyphens/>
              <w:spacing w:line="276" w:lineRule="auto"/>
              <w:ind w:left="0"/>
              <w:contextualSpacing/>
              <w:rPr>
                <w:rFonts w:ascii="Tahoma" w:hAnsi="Tahoma" w:cs="Tahoma"/>
                <w:bCs/>
                <w:sz w:val="22"/>
                <w:szCs w:val="22"/>
              </w:rPr>
            </w:pPr>
            <w:r w:rsidRPr="00F74026">
              <w:rPr>
                <w:rFonts w:ascii="Tahoma" w:eastAsia="Calibri" w:hAnsi="Tahoma" w:cs="Tahoma"/>
                <w:bCs/>
                <w:sz w:val="22"/>
                <w:szCs w:val="22"/>
              </w:rPr>
              <w:t xml:space="preserve">Идентификационные признаки </w:t>
            </w:r>
            <w:r w:rsidR="001D6D7B" w:rsidRPr="00F74026">
              <w:rPr>
                <w:rFonts w:ascii="Tahoma" w:eastAsia="Calibri" w:hAnsi="Tahoma" w:cs="Tahoma"/>
                <w:bCs/>
                <w:sz w:val="22"/>
                <w:szCs w:val="22"/>
              </w:rPr>
              <w:t>сооружений</w:t>
            </w:r>
            <w:r w:rsidRPr="00F74026">
              <w:rPr>
                <w:rFonts w:ascii="Tahoma" w:eastAsia="Calibri" w:hAnsi="Tahoma" w:cs="Tahoma"/>
                <w:bCs/>
                <w:sz w:val="22"/>
                <w:szCs w:val="22"/>
              </w:rPr>
              <w:t xml:space="preserve"> и сооружений, классификация</w:t>
            </w:r>
          </w:p>
        </w:tc>
        <w:tc>
          <w:tcPr>
            <w:tcW w:w="3502" w:type="pct"/>
            <w:shd w:val="clear" w:color="auto" w:fill="FFFFFF"/>
            <w:tcMar>
              <w:top w:w="57" w:type="dxa"/>
              <w:left w:w="57" w:type="dxa"/>
              <w:bottom w:w="57" w:type="dxa"/>
              <w:right w:w="57" w:type="dxa"/>
            </w:tcMar>
            <w:vAlign w:val="center"/>
          </w:tcPr>
          <w:p w14:paraId="63EF51E6" w14:textId="12744C78" w:rsidR="00E103CF" w:rsidRPr="00F74026" w:rsidRDefault="00E103CF" w:rsidP="00F74026">
            <w:pPr>
              <w:pStyle w:val="a5"/>
              <w:numPr>
                <w:ilvl w:val="0"/>
                <w:numId w:val="26"/>
              </w:numPr>
              <w:ind w:left="37" w:firstLine="284"/>
              <w:contextualSpacing/>
              <w:rPr>
                <w:rFonts w:ascii="Tahoma" w:hAnsi="Tahoma" w:cs="Tahoma"/>
                <w:bCs/>
                <w:sz w:val="22"/>
                <w:szCs w:val="22"/>
              </w:rPr>
            </w:pPr>
            <w:r w:rsidRPr="00F74026">
              <w:rPr>
                <w:rFonts w:ascii="Tahoma" w:hAnsi="Tahoma" w:cs="Tahoma"/>
                <w:bCs/>
                <w:sz w:val="22"/>
                <w:szCs w:val="22"/>
              </w:rPr>
              <w:t xml:space="preserve">Возводимое </w:t>
            </w:r>
            <w:r w:rsidR="0073192E" w:rsidRPr="00F74026">
              <w:rPr>
                <w:rFonts w:ascii="Tahoma" w:hAnsi="Tahoma" w:cs="Tahoma"/>
                <w:bCs/>
                <w:sz w:val="22"/>
                <w:szCs w:val="22"/>
              </w:rPr>
              <w:t>сооружение</w:t>
            </w:r>
            <w:r w:rsidR="0024057B" w:rsidRPr="00F74026">
              <w:rPr>
                <w:rFonts w:ascii="Tahoma" w:hAnsi="Tahoma" w:cs="Tahoma"/>
                <w:bCs/>
                <w:sz w:val="22"/>
                <w:szCs w:val="22"/>
              </w:rPr>
              <w:t xml:space="preserve"> </w:t>
            </w:r>
            <w:r w:rsidRPr="00F74026">
              <w:rPr>
                <w:rFonts w:ascii="Tahoma" w:hAnsi="Tahoma" w:cs="Tahoma"/>
                <w:bCs/>
                <w:sz w:val="22"/>
                <w:szCs w:val="22"/>
                <w:u w:val="single"/>
              </w:rPr>
              <w:t>не является</w:t>
            </w:r>
            <w:r w:rsidRPr="00F74026">
              <w:rPr>
                <w:rFonts w:ascii="Tahoma" w:hAnsi="Tahoma" w:cs="Tahoma"/>
                <w:bCs/>
                <w:sz w:val="22"/>
                <w:szCs w:val="22"/>
              </w:rPr>
              <w:t xml:space="preserve"> объектом капитального строительства и относится к временным некапитальным строениям по п. 10.2 статьи 1 Градостроительного кодекса РФ.</w:t>
            </w:r>
          </w:p>
          <w:p w14:paraId="6F25D3F8" w14:textId="77777777" w:rsidR="00E103CF" w:rsidRPr="00F74026" w:rsidRDefault="00E103CF" w:rsidP="00F74026">
            <w:pPr>
              <w:pStyle w:val="a5"/>
              <w:numPr>
                <w:ilvl w:val="0"/>
                <w:numId w:val="26"/>
              </w:numPr>
              <w:ind w:left="37" w:firstLine="284"/>
              <w:contextualSpacing/>
              <w:rPr>
                <w:rFonts w:ascii="Tahoma" w:hAnsi="Tahoma" w:cs="Tahoma"/>
                <w:bCs/>
                <w:sz w:val="22"/>
                <w:szCs w:val="22"/>
              </w:rPr>
            </w:pPr>
            <w:r w:rsidRPr="00F74026">
              <w:rPr>
                <w:rFonts w:ascii="Tahoma" w:hAnsi="Tahoma" w:cs="Tahoma"/>
                <w:bCs/>
                <w:sz w:val="22"/>
                <w:szCs w:val="22"/>
              </w:rPr>
              <w:t>Принадлежность к объектам транспортной инфраструктуры - объект инфраструктуры воздушного транспорта.</w:t>
            </w:r>
          </w:p>
          <w:p w14:paraId="1941D51F" w14:textId="5AB332D9" w:rsidR="00E103CF" w:rsidRPr="00F74026" w:rsidRDefault="00E103CF" w:rsidP="00F74026">
            <w:pPr>
              <w:pStyle w:val="a5"/>
              <w:numPr>
                <w:ilvl w:val="0"/>
                <w:numId w:val="26"/>
              </w:numPr>
              <w:ind w:left="37" w:firstLine="284"/>
              <w:contextualSpacing/>
              <w:rPr>
                <w:rFonts w:ascii="Tahoma" w:hAnsi="Tahoma" w:cs="Tahoma"/>
                <w:bCs/>
                <w:sz w:val="22"/>
                <w:szCs w:val="22"/>
              </w:rPr>
            </w:pPr>
            <w:r w:rsidRPr="00F74026">
              <w:rPr>
                <w:rFonts w:ascii="Tahoma" w:hAnsi="Tahoma" w:cs="Tahoma"/>
                <w:bCs/>
                <w:sz w:val="22"/>
                <w:szCs w:val="22"/>
              </w:rPr>
              <w:t xml:space="preserve">Идентификационные признаки </w:t>
            </w:r>
            <w:r w:rsidR="001D6D7B" w:rsidRPr="00F74026">
              <w:rPr>
                <w:rFonts w:ascii="Tahoma" w:hAnsi="Tahoma" w:cs="Tahoma"/>
                <w:bCs/>
                <w:sz w:val="22"/>
                <w:szCs w:val="22"/>
              </w:rPr>
              <w:t>сооружений</w:t>
            </w:r>
            <w:r w:rsidRPr="00F74026">
              <w:rPr>
                <w:rFonts w:ascii="Tahoma" w:hAnsi="Tahoma" w:cs="Tahoma"/>
                <w:bCs/>
                <w:sz w:val="22"/>
                <w:szCs w:val="22"/>
              </w:rPr>
              <w:t xml:space="preserve">: </w:t>
            </w:r>
          </w:p>
          <w:p w14:paraId="0D99BBD7" w14:textId="60AD3DC3" w:rsidR="00E103CF" w:rsidRPr="00F74026" w:rsidRDefault="00E103CF" w:rsidP="00F74026">
            <w:pPr>
              <w:spacing w:after="0"/>
              <w:ind w:left="37" w:firstLine="284"/>
              <w:rPr>
                <w:rFonts w:ascii="Tahoma" w:hAnsi="Tahoma" w:cs="Tahoma"/>
                <w:bCs/>
              </w:rPr>
            </w:pPr>
            <w:r w:rsidRPr="00F74026">
              <w:rPr>
                <w:rFonts w:ascii="Tahoma" w:hAnsi="Tahoma" w:cs="Tahoma"/>
                <w:bCs/>
              </w:rPr>
              <w:t>Назначение – временное</w:t>
            </w:r>
            <w:r w:rsidR="005C5C56" w:rsidRPr="00F74026">
              <w:rPr>
                <w:rFonts w:ascii="Tahoma" w:hAnsi="Tahoma" w:cs="Tahoma"/>
                <w:bCs/>
              </w:rPr>
              <w:t xml:space="preserve"> административно-бытовое.</w:t>
            </w:r>
          </w:p>
          <w:p w14:paraId="5DC7D5B6" w14:textId="7562EF38" w:rsidR="00E103CF" w:rsidRPr="00F74026" w:rsidRDefault="00E103CF" w:rsidP="00F74026">
            <w:pPr>
              <w:spacing w:after="0"/>
              <w:ind w:left="37" w:firstLine="284"/>
              <w:rPr>
                <w:rFonts w:ascii="Tahoma" w:hAnsi="Tahoma" w:cs="Tahoma"/>
                <w:bCs/>
              </w:rPr>
            </w:pPr>
            <w:r w:rsidRPr="00F74026">
              <w:rPr>
                <w:rFonts w:ascii="Tahoma" w:hAnsi="Tahoma" w:cs="Tahoma"/>
                <w:bCs/>
              </w:rPr>
              <w:t xml:space="preserve">Принадлежность к опасным производственным объектам – </w:t>
            </w:r>
            <w:r w:rsidR="0073192E" w:rsidRPr="00F74026">
              <w:rPr>
                <w:rFonts w:ascii="Tahoma" w:hAnsi="Tahoma" w:cs="Tahoma"/>
                <w:bCs/>
              </w:rPr>
              <w:t>не о</w:t>
            </w:r>
            <w:r w:rsidRPr="00F74026">
              <w:rPr>
                <w:rFonts w:ascii="Tahoma" w:hAnsi="Tahoma" w:cs="Tahoma"/>
                <w:bCs/>
              </w:rPr>
              <w:t>тносится к особо опасным и технически сложным объектам.</w:t>
            </w:r>
          </w:p>
          <w:p w14:paraId="565E8035" w14:textId="1488A8F6" w:rsidR="00E103CF" w:rsidRPr="00F74026" w:rsidRDefault="00E103CF" w:rsidP="00F74026">
            <w:pPr>
              <w:spacing w:after="0"/>
              <w:ind w:left="37" w:firstLine="284"/>
              <w:rPr>
                <w:rFonts w:ascii="Tahoma" w:hAnsi="Tahoma" w:cs="Tahoma"/>
                <w:bCs/>
              </w:rPr>
            </w:pPr>
            <w:r w:rsidRPr="00F74026">
              <w:rPr>
                <w:rFonts w:ascii="Tahoma" w:hAnsi="Tahoma" w:cs="Tahoma"/>
                <w:bCs/>
              </w:rPr>
              <w:t xml:space="preserve">Уровень ответственности </w:t>
            </w:r>
            <w:r w:rsidR="001D6D7B" w:rsidRPr="00F74026">
              <w:rPr>
                <w:rFonts w:ascii="Tahoma" w:hAnsi="Tahoma" w:cs="Tahoma"/>
                <w:bCs/>
              </w:rPr>
              <w:t>сооружений</w:t>
            </w:r>
            <w:r w:rsidR="00012148" w:rsidRPr="00F74026">
              <w:rPr>
                <w:rFonts w:ascii="Tahoma" w:hAnsi="Tahoma" w:cs="Tahoma"/>
                <w:bCs/>
              </w:rPr>
              <w:t xml:space="preserve"> и сооружений – нормальный</w:t>
            </w:r>
            <w:r w:rsidRPr="00F74026">
              <w:rPr>
                <w:rFonts w:ascii="Tahoma" w:hAnsi="Tahoma" w:cs="Tahoma"/>
                <w:bCs/>
              </w:rPr>
              <w:t xml:space="preserve"> (</w:t>
            </w:r>
            <w:r w:rsidR="001D6D7B" w:rsidRPr="00F74026">
              <w:rPr>
                <w:rFonts w:ascii="Tahoma" w:hAnsi="Tahoma" w:cs="Tahoma"/>
                <w:bCs/>
              </w:rPr>
              <w:t>сооружения</w:t>
            </w:r>
            <w:r w:rsidRPr="00F74026">
              <w:rPr>
                <w:rFonts w:ascii="Tahoma" w:hAnsi="Tahoma" w:cs="Tahoma"/>
                <w:bCs/>
              </w:rPr>
              <w:t xml:space="preserve"> и сооружения временного назначения по п. 10 статьи 4 Федерального закона от 30.12.2009 N 384-ФЗ «Технический регламент о безопасности </w:t>
            </w:r>
            <w:r w:rsidR="001D6D7B" w:rsidRPr="00F74026">
              <w:rPr>
                <w:rFonts w:ascii="Tahoma" w:hAnsi="Tahoma" w:cs="Tahoma"/>
                <w:bCs/>
              </w:rPr>
              <w:t>сооружений</w:t>
            </w:r>
            <w:r w:rsidRPr="00F74026">
              <w:rPr>
                <w:rFonts w:ascii="Tahoma" w:hAnsi="Tahoma" w:cs="Tahoma"/>
                <w:bCs/>
              </w:rPr>
              <w:t xml:space="preserve"> и сооружений»).</w:t>
            </w:r>
          </w:p>
          <w:p w14:paraId="026949F9" w14:textId="438CFB46" w:rsidR="00E103CF" w:rsidRPr="00F74026" w:rsidRDefault="00E103CF" w:rsidP="00F74026">
            <w:pPr>
              <w:pStyle w:val="a5"/>
              <w:numPr>
                <w:ilvl w:val="0"/>
                <w:numId w:val="26"/>
              </w:numPr>
              <w:ind w:left="37" w:firstLine="284"/>
              <w:contextualSpacing/>
              <w:rPr>
                <w:rFonts w:ascii="Tahoma" w:hAnsi="Tahoma" w:cs="Tahoma"/>
                <w:bCs/>
                <w:sz w:val="22"/>
                <w:szCs w:val="22"/>
              </w:rPr>
            </w:pPr>
            <w:r w:rsidRPr="00F74026">
              <w:rPr>
                <w:rFonts w:ascii="Tahoma" w:hAnsi="Tahoma" w:cs="Tahoma"/>
                <w:bCs/>
                <w:sz w:val="22"/>
                <w:szCs w:val="22"/>
              </w:rPr>
              <w:lastRenderedPageBreak/>
              <w:t xml:space="preserve">Класс </w:t>
            </w:r>
            <w:r w:rsidR="0073192E" w:rsidRPr="00F74026">
              <w:rPr>
                <w:rFonts w:ascii="Tahoma" w:hAnsi="Tahoma" w:cs="Tahoma"/>
                <w:bCs/>
                <w:sz w:val="22"/>
                <w:szCs w:val="22"/>
              </w:rPr>
              <w:t>сооружения</w:t>
            </w:r>
            <w:r w:rsidR="001D6D7B" w:rsidRPr="00F74026">
              <w:rPr>
                <w:rFonts w:ascii="Tahoma" w:hAnsi="Tahoma" w:cs="Tahoma"/>
                <w:bCs/>
                <w:sz w:val="22"/>
                <w:szCs w:val="22"/>
              </w:rPr>
              <w:t xml:space="preserve"> </w:t>
            </w:r>
            <w:r w:rsidR="0013580C" w:rsidRPr="00F74026">
              <w:rPr>
                <w:rFonts w:ascii="Tahoma" w:hAnsi="Tahoma" w:cs="Tahoma"/>
                <w:bCs/>
                <w:sz w:val="22"/>
                <w:szCs w:val="22"/>
              </w:rPr>
              <w:t>– КС-2 по ГОСТ 27751-2014 (нормальный</w:t>
            </w:r>
            <w:r w:rsidRPr="00F74026">
              <w:rPr>
                <w:rFonts w:ascii="Tahoma" w:hAnsi="Tahoma" w:cs="Tahoma"/>
                <w:bCs/>
                <w:sz w:val="22"/>
                <w:szCs w:val="22"/>
              </w:rPr>
              <w:t xml:space="preserve"> уровень ответственности).</w:t>
            </w:r>
          </w:p>
          <w:p w14:paraId="734DC4B9" w14:textId="1C478B55" w:rsidR="00E103CF" w:rsidRPr="00F74026" w:rsidRDefault="00E103CF" w:rsidP="00F74026">
            <w:pPr>
              <w:pStyle w:val="ac"/>
              <w:suppressAutoHyphens/>
              <w:spacing w:after="0"/>
              <w:ind w:left="364"/>
              <w:rPr>
                <w:rFonts w:ascii="Tahoma" w:hAnsi="Tahoma" w:cs="Tahoma"/>
                <w:bCs/>
              </w:rPr>
            </w:pPr>
            <w:r w:rsidRPr="00F74026">
              <w:rPr>
                <w:rFonts w:ascii="Tahoma" w:hAnsi="Tahoma" w:cs="Tahoma"/>
                <w:bCs/>
              </w:rPr>
              <w:t>Имеются помещения с постоянным пребыванием людей.</w:t>
            </w:r>
          </w:p>
        </w:tc>
      </w:tr>
      <w:tr w:rsidR="0038777C" w:rsidRPr="00E103CF" w14:paraId="4E2B410B" w14:textId="77777777" w:rsidTr="00F74026">
        <w:trPr>
          <w:trHeight w:val="20"/>
        </w:trPr>
        <w:tc>
          <w:tcPr>
            <w:tcW w:w="261" w:type="pct"/>
            <w:shd w:val="clear" w:color="auto" w:fill="FFFFFF"/>
            <w:vAlign w:val="center"/>
          </w:tcPr>
          <w:p w14:paraId="11AEF74C"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0051E87E"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Исходные данные, предоставляемые Заказчиком для выполнения работ</w:t>
            </w:r>
          </w:p>
        </w:tc>
        <w:tc>
          <w:tcPr>
            <w:tcW w:w="3502" w:type="pct"/>
            <w:shd w:val="clear" w:color="auto" w:fill="FFFFFF"/>
            <w:tcMar>
              <w:top w:w="57" w:type="dxa"/>
              <w:left w:w="57" w:type="dxa"/>
              <w:bottom w:w="57" w:type="dxa"/>
              <w:right w:w="57" w:type="dxa"/>
            </w:tcMar>
            <w:vAlign w:val="center"/>
          </w:tcPr>
          <w:p w14:paraId="76D46B74" w14:textId="7E69F930" w:rsidR="0038777C" w:rsidRPr="00F74026" w:rsidRDefault="00900437" w:rsidP="00F74026">
            <w:pPr>
              <w:pStyle w:val="ac"/>
              <w:suppressAutoHyphens/>
              <w:spacing w:after="0"/>
              <w:rPr>
                <w:rFonts w:ascii="Tahoma" w:hAnsi="Tahoma" w:cs="Tahoma"/>
                <w:bCs/>
              </w:rPr>
            </w:pPr>
            <w:r w:rsidRPr="00F74026">
              <w:rPr>
                <w:rFonts w:ascii="Tahoma" w:hAnsi="Tahoma" w:cs="Tahoma"/>
                <w:bCs/>
              </w:rPr>
              <w:t xml:space="preserve">      </w:t>
            </w:r>
            <w:r w:rsidR="00394244" w:rsidRPr="00F74026">
              <w:rPr>
                <w:rFonts w:ascii="Tahoma" w:hAnsi="Tahoma" w:cs="Tahoma"/>
                <w:bCs/>
              </w:rPr>
              <w:t xml:space="preserve">      Комплект рабочей </w:t>
            </w:r>
            <w:proofErr w:type="gramStart"/>
            <w:r w:rsidR="00394244" w:rsidRPr="00F74026">
              <w:rPr>
                <w:rFonts w:ascii="Tahoma" w:hAnsi="Tahoma" w:cs="Tahoma"/>
                <w:bCs/>
              </w:rPr>
              <w:t>документации,  разрабатываемой</w:t>
            </w:r>
            <w:proofErr w:type="gramEnd"/>
            <w:r w:rsidR="004237C7" w:rsidRPr="00F74026">
              <w:rPr>
                <w:rFonts w:ascii="Tahoma" w:hAnsi="Tahoma" w:cs="Tahoma"/>
                <w:bCs/>
              </w:rPr>
              <w:t xml:space="preserve"> Подрядчиком</w:t>
            </w:r>
            <w:r w:rsidR="00394244" w:rsidRPr="00F74026">
              <w:rPr>
                <w:rFonts w:ascii="Tahoma" w:hAnsi="Tahoma" w:cs="Tahoma"/>
                <w:bCs/>
              </w:rPr>
              <w:t xml:space="preserve"> </w:t>
            </w:r>
            <w:r w:rsidR="004237C7" w:rsidRPr="00F74026">
              <w:rPr>
                <w:rFonts w:ascii="Tahoma" w:hAnsi="Tahoma" w:cs="Tahoma"/>
                <w:bCs/>
              </w:rPr>
              <w:t>(</w:t>
            </w:r>
            <w:r w:rsidR="00394244" w:rsidRPr="00F74026">
              <w:rPr>
                <w:rFonts w:ascii="Tahoma" w:hAnsi="Tahoma" w:cs="Tahoma"/>
                <w:bCs/>
              </w:rPr>
              <w:t>Поставщиком</w:t>
            </w:r>
            <w:r w:rsidR="004237C7" w:rsidRPr="00F74026">
              <w:rPr>
                <w:rFonts w:ascii="Tahoma" w:hAnsi="Tahoma" w:cs="Tahoma"/>
                <w:bCs/>
              </w:rPr>
              <w:t>)</w:t>
            </w:r>
            <w:r w:rsidR="00394244" w:rsidRPr="00F74026">
              <w:rPr>
                <w:rFonts w:ascii="Tahoma" w:hAnsi="Tahoma" w:cs="Tahoma"/>
                <w:bCs/>
              </w:rPr>
              <w:t xml:space="preserve"> на основании задания на проектирование (Приложение №2 к настоящему Договору).</w:t>
            </w:r>
          </w:p>
        </w:tc>
      </w:tr>
      <w:tr w:rsidR="0038777C" w:rsidRPr="00E103CF" w14:paraId="0BA403EB" w14:textId="77777777" w:rsidTr="00F74026">
        <w:trPr>
          <w:trHeight w:val="20"/>
        </w:trPr>
        <w:tc>
          <w:tcPr>
            <w:tcW w:w="261" w:type="pct"/>
            <w:shd w:val="clear" w:color="auto" w:fill="FFFFFF"/>
            <w:vAlign w:val="center"/>
          </w:tcPr>
          <w:p w14:paraId="6C6B1F3B"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FFFFFF"/>
            <w:tcMar>
              <w:top w:w="57" w:type="dxa"/>
              <w:left w:w="57" w:type="dxa"/>
              <w:bottom w:w="57" w:type="dxa"/>
              <w:right w:w="57" w:type="dxa"/>
            </w:tcMar>
            <w:vAlign w:val="center"/>
          </w:tcPr>
          <w:p w14:paraId="649A0B46" w14:textId="28D96AE3"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Материально-техническое обеспечение (поставка оборудования и материалов</w:t>
            </w:r>
            <w:r w:rsidR="005B239C" w:rsidRPr="00F74026">
              <w:rPr>
                <w:rFonts w:ascii="Tahoma" w:hAnsi="Tahoma" w:cs="Tahoma"/>
                <w:bCs/>
                <w:sz w:val="22"/>
                <w:szCs w:val="22"/>
              </w:rPr>
              <w:t xml:space="preserve"> - МТР</w:t>
            </w:r>
            <w:r w:rsidRPr="00F74026">
              <w:rPr>
                <w:rFonts w:ascii="Tahoma" w:hAnsi="Tahoma" w:cs="Tahoma"/>
                <w:bCs/>
                <w:sz w:val="22"/>
                <w:szCs w:val="22"/>
              </w:rPr>
              <w:t>)</w:t>
            </w:r>
          </w:p>
        </w:tc>
        <w:tc>
          <w:tcPr>
            <w:tcW w:w="3502" w:type="pct"/>
            <w:shd w:val="clear" w:color="auto" w:fill="FFFFFF"/>
            <w:tcMar>
              <w:top w:w="57" w:type="dxa"/>
              <w:left w:w="57" w:type="dxa"/>
              <w:bottom w:w="57" w:type="dxa"/>
              <w:right w:w="57" w:type="dxa"/>
            </w:tcMar>
            <w:vAlign w:val="center"/>
          </w:tcPr>
          <w:p w14:paraId="04AF6B8D" w14:textId="6FBDDB3E" w:rsidR="0038777C" w:rsidRPr="00F74026" w:rsidRDefault="0038777C" w:rsidP="00F74026">
            <w:pPr>
              <w:pStyle w:val="ac"/>
              <w:numPr>
                <w:ilvl w:val="0"/>
                <w:numId w:val="6"/>
              </w:numPr>
              <w:suppressAutoHyphens/>
              <w:spacing w:after="0"/>
              <w:ind w:left="365" w:hanging="277"/>
              <w:rPr>
                <w:rFonts w:ascii="Tahoma" w:hAnsi="Tahoma" w:cs="Tahoma"/>
                <w:bCs/>
                <w:strike/>
                <w:color w:val="00B0F0"/>
              </w:rPr>
            </w:pPr>
            <w:r w:rsidRPr="00F74026">
              <w:rPr>
                <w:rFonts w:ascii="Tahoma" w:hAnsi="Tahoma" w:cs="Tahoma"/>
                <w:bCs/>
              </w:rPr>
              <w:t>Обеспечение Подрядчиком МТР</w:t>
            </w:r>
            <w:r w:rsidR="00900437" w:rsidRPr="00F74026">
              <w:rPr>
                <w:rFonts w:ascii="Tahoma" w:hAnsi="Tahoma" w:cs="Tahoma"/>
                <w:bCs/>
              </w:rPr>
              <w:t>.</w:t>
            </w:r>
          </w:p>
          <w:p w14:paraId="6887CC88" w14:textId="497BE079"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 xml:space="preserve">МТР, необходимые для устройства </w:t>
            </w:r>
            <w:proofErr w:type="spellStart"/>
            <w:r w:rsidRPr="00F74026">
              <w:rPr>
                <w:rFonts w:ascii="Tahoma" w:hAnsi="Tahoma" w:cs="Tahoma"/>
                <w:bCs/>
                <w:sz w:val="22"/>
                <w:szCs w:val="22"/>
              </w:rPr>
              <w:t>ВЗиС</w:t>
            </w:r>
            <w:proofErr w:type="spellEnd"/>
            <w:r w:rsidRPr="00F74026">
              <w:rPr>
                <w:rFonts w:ascii="Tahoma" w:hAnsi="Tahoma" w:cs="Tahoma"/>
                <w:bCs/>
                <w:sz w:val="22"/>
                <w:szCs w:val="22"/>
              </w:rPr>
              <w:t>, поставляются Подрядчиком.</w:t>
            </w:r>
          </w:p>
          <w:p w14:paraId="7061CF50" w14:textId="5960B3E4"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Входной контроль МТР осуществляется силами Подрядчика в соответствии с требованиями НД, но не позднее 72 часов с даты поставки на Объект.</w:t>
            </w:r>
          </w:p>
          <w:p w14:paraId="735B2925" w14:textId="0F9D6852"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Подрядчик осуществляет закупку и доставку в порядке, установленном договором, МТР поставки Подрядчика на Строительную площадку Объекта.</w:t>
            </w:r>
          </w:p>
          <w:p w14:paraId="0B465EAA" w14:textId="24B7D993"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В целях контроля организации процесса закупок Заказчик</w:t>
            </w:r>
            <w:r w:rsidRPr="00F74026" w:rsidDel="0070733F">
              <w:rPr>
                <w:rFonts w:ascii="Tahoma" w:hAnsi="Tahoma" w:cs="Tahoma"/>
                <w:bCs/>
                <w:sz w:val="22"/>
                <w:szCs w:val="22"/>
              </w:rPr>
              <w:t xml:space="preserve"> </w:t>
            </w:r>
            <w:r w:rsidRPr="00F74026">
              <w:rPr>
                <w:rFonts w:ascii="Tahoma" w:hAnsi="Tahoma" w:cs="Tahoma"/>
                <w:bCs/>
                <w:sz w:val="22"/>
                <w:szCs w:val="22"/>
              </w:rPr>
              <w:t>оставляет за собой право принимать участие в контроле сроков выполнения поставок и качества поставляемых МТР Подрядчика.</w:t>
            </w:r>
          </w:p>
          <w:p w14:paraId="25AA5ABA" w14:textId="3B51432E"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Материальное исполнение поставляемого оборудования, конструкций должно соответствовать климатическим условиям эксплуатации (указано в опросных листах). Поставляемые материалы и оборудование должны иметь климатическое исполнение по ГОСТ 15150-69 «холодный» (ХЛ, УХЛ)</w:t>
            </w:r>
          </w:p>
          <w:p w14:paraId="0148900E" w14:textId="3FB9F368"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 xml:space="preserve">Закупаемые для Работ МТР должны быть сертифицированы </w:t>
            </w:r>
            <w:r w:rsidR="00900437" w:rsidRPr="00F74026">
              <w:rPr>
                <w:rFonts w:ascii="Tahoma" w:hAnsi="Tahoma" w:cs="Tahoma"/>
                <w:bCs/>
                <w:sz w:val="22"/>
                <w:szCs w:val="22"/>
              </w:rPr>
              <w:t>для применения на территории РФ</w:t>
            </w:r>
            <w:r w:rsidRPr="00F74026">
              <w:rPr>
                <w:rFonts w:ascii="Tahoma" w:hAnsi="Tahoma" w:cs="Tahoma"/>
                <w:bCs/>
                <w:sz w:val="22"/>
                <w:szCs w:val="22"/>
              </w:rPr>
              <w:t>.</w:t>
            </w:r>
          </w:p>
          <w:p w14:paraId="57CB100C" w14:textId="2883E345"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bookmarkStart w:id="0" w:name="_Toc409508048"/>
            <w:r w:rsidRPr="00F74026">
              <w:rPr>
                <w:rFonts w:ascii="Tahoma" w:hAnsi="Tahoma" w:cs="Tahoma"/>
                <w:bCs/>
                <w:sz w:val="22"/>
                <w:szCs w:val="22"/>
              </w:rPr>
              <w:t>Подрядчик должен обеспечить прием, разгрузку, хранение на Строительной площадке, Складе Подрядчика сохранность и перевозку к месту монтажа всех МТР по Договору.</w:t>
            </w:r>
            <w:bookmarkEnd w:id="0"/>
          </w:p>
          <w:p w14:paraId="67E541A8" w14:textId="0B5B8D32"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Подрядчик обязан на Строительной площадке и складе Подрядчика надлежащим образом организовать хранение приобретенных им МТР до вовлечения в СМР. Подрядчик должен обеспечить хранение МТР в соответствии с нормативными документами и указаниями изготовителя. В случае не надлежащего хранения МТР, Заказчик</w:t>
            </w:r>
            <w:r w:rsidRPr="00F74026" w:rsidDel="0070733F">
              <w:rPr>
                <w:rFonts w:ascii="Tahoma" w:hAnsi="Tahoma" w:cs="Tahoma"/>
                <w:bCs/>
                <w:sz w:val="22"/>
                <w:szCs w:val="22"/>
              </w:rPr>
              <w:t xml:space="preserve"> </w:t>
            </w:r>
            <w:r w:rsidRPr="00F74026">
              <w:rPr>
                <w:rFonts w:ascii="Tahoma" w:hAnsi="Tahoma" w:cs="Tahoma"/>
                <w:bCs/>
                <w:sz w:val="22"/>
                <w:szCs w:val="22"/>
              </w:rPr>
              <w:t>вправе выставить Подрядчику штрафные санкции согласно условиям договора Подряда.</w:t>
            </w:r>
          </w:p>
          <w:p w14:paraId="74CD5AE8" w14:textId="04489D30"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Перед вовлечением в СМР, в соответствии со стандартами и требованиями Заказчика, Подрядчик обязан выполнить испытания тех видов МТР поставки Подрядчика, для которых это необходимо, с оформлением соответствующих протоколов замеров и испытаний.</w:t>
            </w:r>
          </w:p>
          <w:p w14:paraId="08452FF9" w14:textId="77777777" w:rsidR="0038777C" w:rsidRPr="00F74026" w:rsidRDefault="0038777C" w:rsidP="00F74026">
            <w:pPr>
              <w:pStyle w:val="a5"/>
              <w:numPr>
                <w:ilvl w:val="0"/>
                <w:numId w:val="6"/>
              </w:numPr>
              <w:spacing w:after="60" w:line="276" w:lineRule="auto"/>
              <w:ind w:left="371" w:hanging="277"/>
              <w:contextualSpacing/>
              <w:rPr>
                <w:rFonts w:ascii="Tahoma" w:hAnsi="Tahoma" w:cs="Tahoma"/>
                <w:bCs/>
                <w:sz w:val="22"/>
                <w:szCs w:val="22"/>
              </w:rPr>
            </w:pPr>
            <w:r w:rsidRPr="00F74026">
              <w:rPr>
                <w:rFonts w:ascii="Tahoma" w:hAnsi="Tahoma" w:cs="Tahoma"/>
                <w:bCs/>
                <w:sz w:val="22"/>
                <w:szCs w:val="22"/>
              </w:rPr>
              <w:t xml:space="preserve">В поставку Оборудования, имеющего программируемые системы управления, должен входить комплект восстановления работоспособности (дистрибутивы системного, специального и прикладного ПО всем уровням) и исходные коды и листинги ПО (программные проекты) специально разработанного ПО, а также при необходимости соответствующие лицензии, </w:t>
            </w:r>
            <w:r w:rsidRPr="00F74026">
              <w:rPr>
                <w:rFonts w:ascii="Tahoma" w:hAnsi="Tahoma" w:cs="Tahoma"/>
                <w:bCs/>
                <w:sz w:val="22"/>
                <w:szCs w:val="22"/>
              </w:rPr>
              <w:lastRenderedPageBreak/>
              <w:t>необходимые для использования ПО. Обязательно наличие инструкций по восстановлению (переустановке) систем «с нуля».</w:t>
            </w:r>
          </w:p>
          <w:p w14:paraId="0DBE2A62" w14:textId="15EB0A42" w:rsidR="0038777C" w:rsidRPr="00F74026" w:rsidRDefault="0038777C" w:rsidP="00F74026">
            <w:pPr>
              <w:pStyle w:val="a5"/>
              <w:numPr>
                <w:ilvl w:val="0"/>
                <w:numId w:val="6"/>
              </w:numPr>
              <w:spacing w:after="60" w:line="276" w:lineRule="auto"/>
              <w:ind w:left="413" w:hanging="283"/>
              <w:contextualSpacing/>
              <w:rPr>
                <w:rFonts w:ascii="Tahoma" w:hAnsi="Tahoma" w:cs="Tahoma"/>
                <w:bCs/>
                <w:sz w:val="22"/>
                <w:szCs w:val="22"/>
              </w:rPr>
            </w:pPr>
            <w:r w:rsidRPr="00F74026">
              <w:rPr>
                <w:rFonts w:ascii="Tahoma" w:hAnsi="Tahoma" w:cs="Tahoma"/>
                <w:bCs/>
                <w:sz w:val="22"/>
                <w:szCs w:val="22"/>
              </w:rPr>
              <w:t xml:space="preserve">Поставка технических устройств и Оборудования Подрядчиком должна осуществляться </w:t>
            </w:r>
            <w:proofErr w:type="gramStart"/>
            <w:r w:rsidRPr="00F74026">
              <w:rPr>
                <w:rFonts w:ascii="Tahoma" w:hAnsi="Tahoma" w:cs="Tahoma"/>
                <w:bCs/>
                <w:sz w:val="22"/>
                <w:szCs w:val="22"/>
              </w:rPr>
              <w:t>по утвержденной Заказчиком рабочей документации</w:t>
            </w:r>
            <w:proofErr w:type="gramEnd"/>
            <w:r w:rsidRPr="00F74026">
              <w:rPr>
                <w:rFonts w:ascii="Tahoma" w:hAnsi="Tahoma" w:cs="Tahoma"/>
                <w:bCs/>
                <w:sz w:val="22"/>
                <w:szCs w:val="22"/>
              </w:rPr>
              <w:t xml:space="preserve"> передаваемой Подрядчику в соответствии с условиями Договора</w:t>
            </w:r>
            <w:r w:rsidR="00900437" w:rsidRPr="00F74026">
              <w:rPr>
                <w:rFonts w:ascii="Tahoma" w:hAnsi="Tahoma" w:cs="Tahoma"/>
                <w:bCs/>
                <w:sz w:val="22"/>
                <w:szCs w:val="22"/>
              </w:rPr>
              <w:t>.</w:t>
            </w:r>
          </w:p>
          <w:p w14:paraId="6404E963" w14:textId="28A137D7" w:rsidR="0038777C" w:rsidRPr="00F74026" w:rsidRDefault="0038777C" w:rsidP="00F74026">
            <w:pPr>
              <w:pStyle w:val="a5"/>
              <w:numPr>
                <w:ilvl w:val="0"/>
                <w:numId w:val="6"/>
              </w:numPr>
              <w:tabs>
                <w:tab w:val="left" w:pos="1024"/>
              </w:tabs>
              <w:spacing w:after="60" w:line="276" w:lineRule="auto"/>
              <w:ind w:left="371" w:hanging="277"/>
              <w:rPr>
                <w:rFonts w:ascii="Tahoma" w:hAnsi="Tahoma" w:cs="Tahoma"/>
                <w:bCs/>
                <w:sz w:val="22"/>
                <w:szCs w:val="22"/>
              </w:rPr>
            </w:pPr>
            <w:r w:rsidRPr="00F74026">
              <w:rPr>
                <w:rFonts w:ascii="Tahoma" w:hAnsi="Tahoma" w:cs="Tahoma"/>
                <w:bCs/>
                <w:sz w:val="22"/>
                <w:szCs w:val="22"/>
              </w:rPr>
              <w:t>Функциональные свойства технических средств обеспечения транспортной безопасности должны соответствовать требованиям Постановления Правительства РФ от 26 сентября 2016 г. N 969</w:t>
            </w:r>
            <w:r w:rsidRPr="00F74026">
              <w:rPr>
                <w:rFonts w:ascii="Tahoma" w:hAnsi="Tahoma" w:cs="Tahoma"/>
                <w:bCs/>
                <w:sz w:val="22"/>
                <w:szCs w:val="22"/>
              </w:rPr>
              <w:br/>
              <w:t>"Об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292EE4DF" w14:textId="42AF30C2" w:rsidR="006D2ABA" w:rsidRPr="00F74026" w:rsidRDefault="006D2ABA" w:rsidP="00F74026">
            <w:pPr>
              <w:pStyle w:val="a5"/>
              <w:numPr>
                <w:ilvl w:val="0"/>
                <w:numId w:val="6"/>
              </w:numPr>
              <w:tabs>
                <w:tab w:val="left" w:pos="1024"/>
              </w:tabs>
              <w:spacing w:after="60" w:line="276" w:lineRule="auto"/>
              <w:ind w:left="371" w:hanging="277"/>
              <w:rPr>
                <w:rFonts w:ascii="Tahoma" w:hAnsi="Tahoma" w:cs="Tahoma"/>
                <w:bCs/>
                <w:sz w:val="22"/>
                <w:szCs w:val="22"/>
              </w:rPr>
            </w:pPr>
            <w:r w:rsidRPr="00F74026">
              <w:rPr>
                <w:rFonts w:ascii="Tahoma" w:hAnsi="Tahoma" w:cs="Tahoma"/>
                <w:bCs/>
                <w:sz w:val="22"/>
                <w:szCs w:val="22"/>
              </w:rPr>
              <w:t>Поставщик (</w:t>
            </w:r>
            <w:r w:rsidR="00553D90" w:rsidRPr="00F74026">
              <w:rPr>
                <w:rFonts w:ascii="Tahoma" w:hAnsi="Tahoma" w:cs="Tahoma"/>
                <w:bCs/>
                <w:sz w:val="22"/>
                <w:szCs w:val="22"/>
              </w:rPr>
              <w:t xml:space="preserve">Далее - </w:t>
            </w:r>
            <w:r w:rsidRPr="00F74026">
              <w:rPr>
                <w:rFonts w:ascii="Tahoma" w:hAnsi="Tahoma" w:cs="Tahoma"/>
                <w:bCs/>
                <w:sz w:val="22"/>
                <w:szCs w:val="22"/>
              </w:rPr>
              <w:t>подрядчик) обязан выполнить привязку (в т.ч. организовать внесение в справочник АСУ НСИ) МТР Подрядчика к номенклатуре Единого справочника МТР ПАО «ГМК «Норильский никель». Привязка к Глобальным идентификационным данным (далее-ГИД) Заказчика осуществляется Поставщиком при разработке Документации. Информацию из справочника АСУ НСИ, необходимо в полном объеме отразить в спецификациях к документации.</w:t>
            </w:r>
          </w:p>
          <w:p w14:paraId="693404AB" w14:textId="4563FED9" w:rsidR="002D2617" w:rsidRPr="00F74026" w:rsidRDefault="002D2617" w:rsidP="00F74026">
            <w:pPr>
              <w:pStyle w:val="a5"/>
              <w:numPr>
                <w:ilvl w:val="0"/>
                <w:numId w:val="6"/>
              </w:numPr>
              <w:tabs>
                <w:tab w:val="left" w:pos="1024"/>
              </w:tabs>
              <w:spacing w:after="60" w:line="276" w:lineRule="auto"/>
              <w:ind w:left="402"/>
              <w:rPr>
                <w:rFonts w:ascii="Tahoma" w:hAnsi="Tahoma" w:cs="Tahoma"/>
                <w:bCs/>
                <w:sz w:val="22"/>
                <w:szCs w:val="22"/>
              </w:rPr>
            </w:pPr>
            <w:r w:rsidRPr="00F74026">
              <w:rPr>
                <w:rFonts w:ascii="Tahoma" w:hAnsi="Tahoma" w:cs="Tahoma"/>
                <w:bCs/>
                <w:sz w:val="22"/>
                <w:szCs w:val="22"/>
              </w:rPr>
              <w:t xml:space="preserve">Поставщик обязан на бланке официального письма предоставить детальный перечень МТР (позиций/компонентов) </w:t>
            </w:r>
            <w:r w:rsidR="0052503E" w:rsidRPr="00F74026">
              <w:rPr>
                <w:rFonts w:ascii="Tahoma" w:hAnsi="Tahoma" w:cs="Tahoma"/>
                <w:bCs/>
                <w:sz w:val="22"/>
                <w:szCs w:val="22"/>
              </w:rPr>
              <w:t xml:space="preserve">оборудования основных средств </w:t>
            </w:r>
            <w:r w:rsidRPr="00F74026">
              <w:rPr>
                <w:rFonts w:ascii="Tahoma" w:hAnsi="Tahoma" w:cs="Tahoma"/>
                <w:bCs/>
                <w:sz w:val="22"/>
                <w:szCs w:val="22"/>
              </w:rPr>
              <w:t>в формате таблицы</w:t>
            </w:r>
            <w:r w:rsidR="00364DF1" w:rsidRPr="00F74026">
              <w:rPr>
                <w:rFonts w:ascii="Tahoma" w:hAnsi="Tahoma" w:cs="Tahoma"/>
                <w:bCs/>
                <w:sz w:val="22"/>
                <w:szCs w:val="22"/>
              </w:rPr>
              <w:t xml:space="preserve"> Excel</w:t>
            </w:r>
            <w:r w:rsidRPr="00F74026">
              <w:rPr>
                <w:rFonts w:ascii="Tahoma" w:hAnsi="Tahoma" w:cs="Tahoma"/>
                <w:bCs/>
                <w:sz w:val="22"/>
                <w:szCs w:val="22"/>
              </w:rPr>
              <w:t xml:space="preserve"> </w:t>
            </w:r>
            <w:r w:rsidR="00364DF1" w:rsidRPr="00F74026">
              <w:rPr>
                <w:rFonts w:ascii="Tahoma" w:hAnsi="Tahoma" w:cs="Tahoma"/>
                <w:bCs/>
                <w:sz w:val="22"/>
                <w:szCs w:val="22"/>
              </w:rPr>
              <w:t xml:space="preserve">от </w:t>
            </w:r>
            <w:r w:rsidRPr="00F74026">
              <w:rPr>
                <w:rFonts w:ascii="Tahoma" w:hAnsi="Tahoma" w:cs="Tahoma"/>
                <w:bCs/>
                <w:sz w:val="22"/>
                <w:szCs w:val="22"/>
              </w:rPr>
              <w:t xml:space="preserve">Покупателя, с указанием </w:t>
            </w:r>
            <w:r w:rsidR="00543348" w:rsidRPr="00F74026">
              <w:rPr>
                <w:rFonts w:ascii="Tahoma" w:hAnsi="Tahoma" w:cs="Tahoma"/>
                <w:bCs/>
                <w:sz w:val="22"/>
                <w:szCs w:val="22"/>
              </w:rPr>
              <w:t xml:space="preserve">наименования, марки, технических характеристик, </w:t>
            </w:r>
            <w:r w:rsidRPr="00F74026">
              <w:rPr>
                <w:rFonts w:ascii="Tahoma" w:hAnsi="Tahoma" w:cs="Tahoma"/>
                <w:bCs/>
                <w:sz w:val="22"/>
                <w:szCs w:val="22"/>
              </w:rPr>
              <w:t>стоимости каждой позиции в рамках договорной стоимости комплектов, отраженных в учете.</w:t>
            </w:r>
          </w:p>
        </w:tc>
      </w:tr>
      <w:tr w:rsidR="0038777C" w:rsidRPr="00E103CF" w14:paraId="201DE914" w14:textId="77777777" w:rsidTr="00F74026">
        <w:trPr>
          <w:trHeight w:val="20"/>
        </w:trPr>
        <w:tc>
          <w:tcPr>
            <w:tcW w:w="261" w:type="pct"/>
            <w:shd w:val="clear" w:color="auto" w:fill="FFFFFF"/>
            <w:vAlign w:val="center"/>
          </w:tcPr>
          <w:p w14:paraId="2E370226"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0F5A32FD"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Требования к выполнению работ и их качеству</w:t>
            </w:r>
          </w:p>
        </w:tc>
        <w:tc>
          <w:tcPr>
            <w:tcW w:w="3502" w:type="pct"/>
            <w:shd w:val="clear" w:color="auto" w:fill="FFFFFF"/>
            <w:tcMar>
              <w:top w:w="57" w:type="dxa"/>
              <w:left w:w="57" w:type="dxa"/>
              <w:bottom w:w="57" w:type="dxa"/>
              <w:right w:w="57" w:type="dxa"/>
            </w:tcMar>
            <w:vAlign w:val="center"/>
          </w:tcPr>
          <w:p w14:paraId="1262DCD2" w14:textId="77777777"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Нормативные требования для производства работ регулируются государственными стандартами (ГОСТ), строительными нормами и правилами (СП, СНиП), включая, но не ограничиваясь:</w:t>
            </w:r>
          </w:p>
          <w:p w14:paraId="07BB129B"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 xml:space="preserve">СП 70.13330.2012 </w:t>
            </w:r>
            <w:r w:rsidRPr="00F74026">
              <w:rPr>
                <w:rFonts w:ascii="Tahoma" w:eastAsia="Tahoma" w:hAnsi="Tahoma" w:cs="Tahoma"/>
                <w:bCs/>
                <w:color w:val="000000"/>
              </w:rPr>
              <w:t>«СНиП 3.03.01-87 Несущие и ограждающие конструкции»;</w:t>
            </w:r>
          </w:p>
          <w:p w14:paraId="46361CE7" w14:textId="634D051E"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СП 76.13330.2016 «СНиП 3.05.06-85 Электротехнические устройства»;</w:t>
            </w:r>
          </w:p>
          <w:p w14:paraId="24FFAEC6" w14:textId="77777777" w:rsidR="0038777C" w:rsidRPr="00F74026" w:rsidRDefault="0038777C" w:rsidP="00F74026">
            <w:pPr>
              <w:numPr>
                <w:ilvl w:val="0"/>
                <w:numId w:val="14"/>
              </w:numPr>
              <w:pBdr>
                <w:top w:val="nil"/>
                <w:left w:val="nil"/>
                <w:bottom w:val="nil"/>
                <w:right w:val="nil"/>
                <w:between w:val="nil"/>
              </w:pBdr>
              <w:tabs>
                <w:tab w:val="left" w:pos="851"/>
              </w:tabs>
              <w:spacing w:after="0" w:line="240" w:lineRule="auto"/>
              <w:rPr>
                <w:rFonts w:ascii="Tahoma" w:eastAsia="Tahoma" w:hAnsi="Tahoma" w:cs="Tahoma"/>
                <w:bCs/>
                <w:color w:val="000000"/>
              </w:rPr>
            </w:pPr>
            <w:r w:rsidRPr="00F74026">
              <w:rPr>
                <w:rFonts w:ascii="Tahoma" w:eastAsia="Tahoma" w:hAnsi="Tahoma" w:cs="Tahoma"/>
                <w:bCs/>
                <w:color w:val="000000"/>
              </w:rPr>
              <w:t>СП 77.13330.2016 «Системы автоматизации», Актуализированная редакция СНиП 3.05.07-85;</w:t>
            </w:r>
          </w:p>
          <w:p w14:paraId="7FE0A822"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СП 31.13330.2021 «СНиП 2.04.02-84* Водоснабжение. Наружные сети и сооружения»;</w:t>
            </w:r>
          </w:p>
          <w:p w14:paraId="689F281F"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СП 72.13330.2016 «СНиП 3.04.03-85 Защита строительных конструкций и сооружений от коррозии»;</w:t>
            </w:r>
          </w:p>
          <w:p w14:paraId="0787B954"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СП 16.13330.2017 «СНиП II-23-81* Стальные конструкции</w:t>
            </w:r>
            <w:r w:rsidRPr="00F74026">
              <w:rPr>
                <w:rFonts w:ascii="Tahoma" w:hAnsi="Tahoma" w:cs="Tahoma"/>
                <w:bCs/>
                <w:shd w:val="clear" w:color="auto" w:fill="FFFFFF"/>
              </w:rPr>
              <w:t>»</w:t>
            </w:r>
            <w:r w:rsidRPr="00F74026">
              <w:rPr>
                <w:rFonts w:ascii="Tahoma" w:hAnsi="Tahoma" w:cs="Tahoma"/>
                <w:bCs/>
              </w:rPr>
              <w:t>;</w:t>
            </w:r>
          </w:p>
          <w:p w14:paraId="7CDD72D9"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СП 71.13330.2017 «СНиП 3.04.01-87 Изоляционные и отделочные покрытия»;</w:t>
            </w:r>
          </w:p>
          <w:p w14:paraId="568BFCE5" w14:textId="46927B92" w:rsidR="0038777C" w:rsidRPr="00F74026" w:rsidRDefault="00D850E5" w:rsidP="00F74026">
            <w:pPr>
              <w:pStyle w:val="ac"/>
              <w:numPr>
                <w:ilvl w:val="0"/>
                <w:numId w:val="14"/>
              </w:numPr>
              <w:suppressAutoHyphens/>
              <w:spacing w:after="0"/>
              <w:rPr>
                <w:rFonts w:ascii="Tahoma" w:hAnsi="Tahoma" w:cs="Tahoma"/>
                <w:bCs/>
              </w:rPr>
            </w:pPr>
            <w:r w:rsidRPr="00F74026">
              <w:rPr>
                <w:rFonts w:ascii="Tahoma" w:eastAsia="Tahoma" w:hAnsi="Tahoma" w:cs="Tahoma"/>
                <w:bCs/>
                <w:color w:val="000000"/>
              </w:rPr>
              <w:t xml:space="preserve">ТР ТС 010/2011 </w:t>
            </w:r>
            <w:r w:rsidR="0038777C" w:rsidRPr="00F74026">
              <w:rPr>
                <w:rFonts w:ascii="Tahoma" w:eastAsia="Tahoma" w:hAnsi="Tahoma" w:cs="Tahoma"/>
                <w:bCs/>
                <w:color w:val="000000"/>
              </w:rPr>
              <w:t>«</w:t>
            </w:r>
            <w:r w:rsidR="0038777C" w:rsidRPr="00F74026">
              <w:rPr>
                <w:rFonts w:ascii="Tahoma" w:hAnsi="Tahoma" w:cs="Tahoma"/>
                <w:bCs/>
                <w:color w:val="444444"/>
                <w:shd w:val="clear" w:color="auto" w:fill="FFFFFF"/>
              </w:rPr>
              <w:t>О безопасности машин и оборудования»;</w:t>
            </w:r>
          </w:p>
          <w:p w14:paraId="5371C604" w14:textId="77777777" w:rsidR="0038777C" w:rsidRPr="00F74026" w:rsidRDefault="0038777C" w:rsidP="00F74026">
            <w:pPr>
              <w:numPr>
                <w:ilvl w:val="0"/>
                <w:numId w:val="14"/>
              </w:numPr>
              <w:pBdr>
                <w:top w:val="nil"/>
                <w:left w:val="nil"/>
                <w:bottom w:val="nil"/>
                <w:right w:val="nil"/>
                <w:between w:val="nil"/>
              </w:pBdr>
              <w:tabs>
                <w:tab w:val="left" w:pos="851"/>
              </w:tabs>
              <w:spacing w:after="0" w:line="240" w:lineRule="auto"/>
              <w:rPr>
                <w:rFonts w:ascii="Tahoma" w:eastAsia="Tahoma" w:hAnsi="Tahoma" w:cs="Tahoma"/>
                <w:bCs/>
                <w:color w:val="000000"/>
              </w:rPr>
            </w:pPr>
            <w:r w:rsidRPr="00F74026">
              <w:rPr>
                <w:rFonts w:ascii="Tahoma" w:eastAsia="Tahoma" w:hAnsi="Tahoma" w:cs="Tahoma"/>
                <w:bCs/>
                <w:color w:val="000000"/>
              </w:rPr>
              <w:t>ТР ТС 012/2011 «О безопасности оборудования для работы во взрывоопасных среда»;</w:t>
            </w:r>
          </w:p>
          <w:p w14:paraId="4EC665B6" w14:textId="77777777" w:rsidR="0038777C" w:rsidRPr="00F74026" w:rsidRDefault="0038777C" w:rsidP="00F74026">
            <w:pPr>
              <w:numPr>
                <w:ilvl w:val="0"/>
                <w:numId w:val="14"/>
              </w:numPr>
              <w:pBdr>
                <w:top w:val="nil"/>
                <w:left w:val="nil"/>
                <w:bottom w:val="nil"/>
                <w:right w:val="nil"/>
                <w:between w:val="nil"/>
              </w:pBdr>
              <w:tabs>
                <w:tab w:val="left" w:pos="851"/>
              </w:tabs>
              <w:spacing w:after="0" w:line="240" w:lineRule="auto"/>
              <w:rPr>
                <w:rFonts w:ascii="Tahoma" w:eastAsia="Tahoma" w:hAnsi="Tahoma" w:cs="Tahoma"/>
                <w:bCs/>
                <w:color w:val="000000"/>
              </w:rPr>
            </w:pPr>
            <w:r w:rsidRPr="00F74026">
              <w:rPr>
                <w:rFonts w:ascii="Tahoma" w:eastAsia="Tahoma" w:hAnsi="Tahoma" w:cs="Tahoma"/>
                <w:bCs/>
                <w:color w:val="000000"/>
              </w:rPr>
              <w:lastRenderedPageBreak/>
              <w:t>ТР ТС 020/2011 «Электромагнитная совместимость технических средств»;</w:t>
            </w:r>
          </w:p>
          <w:p w14:paraId="2C38E44A" w14:textId="77777777" w:rsidR="0038777C" w:rsidRPr="00F74026" w:rsidRDefault="0038777C" w:rsidP="00F74026">
            <w:pPr>
              <w:numPr>
                <w:ilvl w:val="0"/>
                <w:numId w:val="14"/>
              </w:numPr>
              <w:tabs>
                <w:tab w:val="left" w:pos="851"/>
              </w:tabs>
              <w:spacing w:after="0" w:line="240" w:lineRule="auto"/>
              <w:rPr>
                <w:rFonts w:ascii="Tahoma" w:eastAsia="Tahoma" w:hAnsi="Tahoma" w:cs="Tahoma"/>
                <w:bCs/>
                <w:color w:val="000000"/>
              </w:rPr>
            </w:pPr>
            <w:r w:rsidRPr="00F74026">
              <w:rPr>
                <w:rFonts w:ascii="Tahoma" w:eastAsia="Tahoma" w:hAnsi="Tahoma" w:cs="Tahoma"/>
                <w:bCs/>
                <w:color w:val="000000"/>
              </w:rPr>
              <w:t>ТР ТС 004/2011 «О безопасности низковольтного оборудования»;</w:t>
            </w:r>
          </w:p>
          <w:p w14:paraId="1D9AB750" w14:textId="4E79B4A4" w:rsidR="0038777C" w:rsidRPr="00F74026" w:rsidRDefault="0038777C" w:rsidP="00F74026">
            <w:pPr>
              <w:numPr>
                <w:ilvl w:val="0"/>
                <w:numId w:val="14"/>
              </w:numPr>
              <w:tabs>
                <w:tab w:val="left" w:pos="851"/>
              </w:tabs>
              <w:spacing w:after="0" w:line="240" w:lineRule="auto"/>
              <w:rPr>
                <w:rFonts w:ascii="Tahoma" w:eastAsia="Tahoma" w:hAnsi="Tahoma" w:cs="Tahoma"/>
                <w:bCs/>
                <w:color w:val="000000"/>
              </w:rPr>
            </w:pPr>
            <w:r w:rsidRPr="00F74026">
              <w:rPr>
                <w:rFonts w:ascii="Tahoma" w:hAnsi="Tahoma" w:cs="Tahoma"/>
                <w:bCs/>
                <w:color w:val="333333"/>
                <w:shd w:val="clear" w:color="auto" w:fill="FFFFFF"/>
              </w:rPr>
              <w:t>ТР ТС 032/2013 «О безопасности оборудования, работающего под избыточным давлением»</w:t>
            </w:r>
            <w:r w:rsidR="00771FC9" w:rsidRPr="00F74026">
              <w:rPr>
                <w:rFonts w:ascii="Tahoma" w:hAnsi="Tahoma" w:cs="Tahoma"/>
                <w:bCs/>
                <w:color w:val="333333"/>
                <w:shd w:val="clear" w:color="auto" w:fill="FFFFFF"/>
              </w:rPr>
              <w:t>,</w:t>
            </w:r>
          </w:p>
          <w:p w14:paraId="1F608CB4" w14:textId="77777777" w:rsidR="0038777C" w:rsidRPr="00F74026" w:rsidRDefault="0038777C" w:rsidP="00F74026">
            <w:pPr>
              <w:pStyle w:val="ac"/>
              <w:suppressAutoHyphens/>
              <w:spacing w:after="0"/>
              <w:ind w:left="371"/>
              <w:rPr>
                <w:rFonts w:ascii="Tahoma" w:hAnsi="Tahoma" w:cs="Tahoma"/>
                <w:bCs/>
              </w:rPr>
            </w:pPr>
            <w:r w:rsidRPr="00F74026">
              <w:rPr>
                <w:rFonts w:ascii="Tahoma" w:hAnsi="Tahoma" w:cs="Tahoma"/>
                <w:bCs/>
              </w:rPr>
              <w:t xml:space="preserve">а также другими правилами, актами, законами и постановлениями, регулирующими строительную деятельность на территории Российской Федерации. </w:t>
            </w:r>
          </w:p>
          <w:p w14:paraId="560286EB" w14:textId="23809CC7" w:rsidR="0038777C" w:rsidRPr="00F74026" w:rsidRDefault="0038777C" w:rsidP="00F74026">
            <w:pPr>
              <w:pStyle w:val="ac"/>
              <w:numPr>
                <w:ilvl w:val="0"/>
                <w:numId w:val="7"/>
              </w:numPr>
              <w:suppressAutoHyphens/>
              <w:spacing w:after="0"/>
              <w:ind w:left="413" w:hanging="413"/>
              <w:rPr>
                <w:rFonts w:ascii="Tahoma" w:hAnsi="Tahoma" w:cs="Tahoma"/>
                <w:bCs/>
              </w:rPr>
            </w:pPr>
            <w:r w:rsidRPr="00F74026">
              <w:rPr>
                <w:rFonts w:ascii="Tahoma" w:hAnsi="Tahoma" w:cs="Tahoma"/>
                <w:bCs/>
              </w:rPr>
              <w:t>Методы и технологичность производства СМР должны быть детально описаны в проекте производства работ (ППР) и соответствующих технологических картах. Подрядчик согласно условиям Договора обязан разработать и согласовать с Заказчиком ППР на соответствующие виды работ в соответствии с требованиями СП 48.13330.2019 (актуализированная редакция СНиП 12-01-2004 «Организация строительства»). Без согласованного ППР, допуск персонала и техники подрядчика на объект и связанное с этим производство работ - запрещено.</w:t>
            </w:r>
          </w:p>
          <w:p w14:paraId="39FEC1AF" w14:textId="57A509E3" w:rsidR="0038777C" w:rsidRPr="00F74026" w:rsidRDefault="0038777C" w:rsidP="00F74026">
            <w:pPr>
              <w:pStyle w:val="a5"/>
              <w:numPr>
                <w:ilvl w:val="0"/>
                <w:numId w:val="7"/>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Подрядчик организовывает, в соответствии с требованиями Обязательных технических норм и правил, действующих на территории Российской Федерации, а также регламентами Заказчика (п. 14.2 Договора), безопасное выполнение Работ своим персоналом, а также персоналом субподрядных организаций.</w:t>
            </w:r>
          </w:p>
          <w:p w14:paraId="7D592805" w14:textId="77777777"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Работы должны выполняться технически исправной спецтехникой, оснасткой и спецприспособлениями, в соответствии с ППР.</w:t>
            </w:r>
          </w:p>
          <w:p w14:paraId="606132AA" w14:textId="77777777"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Подрядчик должен предусмотреть мероприятия по производству работ в зимний период, включая, но не ограничиваясь:</w:t>
            </w:r>
          </w:p>
          <w:p w14:paraId="0BE17E80" w14:textId="77777777" w:rsidR="0038777C" w:rsidRPr="00F74026" w:rsidRDefault="0038777C" w:rsidP="00F74026">
            <w:pPr>
              <w:pStyle w:val="ac"/>
              <w:suppressAutoHyphens/>
              <w:spacing w:after="0"/>
              <w:ind w:left="371"/>
              <w:rPr>
                <w:rFonts w:ascii="Tahoma" w:hAnsi="Tahoma" w:cs="Tahoma"/>
                <w:bCs/>
              </w:rPr>
            </w:pPr>
            <w:r w:rsidRPr="00F74026">
              <w:rPr>
                <w:rFonts w:ascii="Tahoma" w:hAnsi="Tahoma" w:cs="Tahoma"/>
                <w:bCs/>
              </w:rPr>
              <w:t>- применение строительной техники, машин и механизмов соответствующего исполнения;</w:t>
            </w:r>
          </w:p>
          <w:p w14:paraId="010E15B2" w14:textId="77777777" w:rsidR="0038777C" w:rsidRPr="00F74026" w:rsidRDefault="0038777C" w:rsidP="00F74026">
            <w:pPr>
              <w:pStyle w:val="ac"/>
              <w:suppressAutoHyphens/>
              <w:spacing w:after="0"/>
              <w:ind w:left="371"/>
              <w:rPr>
                <w:rFonts w:ascii="Tahoma" w:hAnsi="Tahoma" w:cs="Tahoma"/>
                <w:bCs/>
              </w:rPr>
            </w:pPr>
            <w:r w:rsidRPr="00F74026">
              <w:rPr>
                <w:rFonts w:ascii="Tahoma" w:hAnsi="Tahoma" w:cs="Tahoma"/>
                <w:bCs/>
              </w:rPr>
              <w:t>- устройство укрытий для прогрева кабельно-проводниковой продукции;</w:t>
            </w:r>
          </w:p>
          <w:p w14:paraId="1462FA06" w14:textId="77777777" w:rsidR="0038777C" w:rsidRPr="00F74026" w:rsidRDefault="0038777C" w:rsidP="00F74026">
            <w:pPr>
              <w:pStyle w:val="ac"/>
              <w:suppressAutoHyphens/>
              <w:spacing w:after="0"/>
              <w:ind w:left="371"/>
              <w:rPr>
                <w:rFonts w:ascii="Tahoma" w:hAnsi="Tahoma" w:cs="Tahoma"/>
                <w:bCs/>
              </w:rPr>
            </w:pPr>
            <w:r w:rsidRPr="00F74026">
              <w:rPr>
                <w:rFonts w:ascii="Tahoma" w:hAnsi="Tahoma" w:cs="Tahoma"/>
                <w:bCs/>
              </w:rPr>
              <w:t>- устройство соответствующего количества мест обогрева персонала;</w:t>
            </w:r>
          </w:p>
          <w:p w14:paraId="341E800A" w14:textId="77777777" w:rsidR="0038777C" w:rsidRPr="00F74026" w:rsidRDefault="0038777C" w:rsidP="00F74026">
            <w:pPr>
              <w:pStyle w:val="ac"/>
              <w:suppressAutoHyphens/>
              <w:spacing w:after="0"/>
              <w:ind w:left="371"/>
              <w:rPr>
                <w:rFonts w:ascii="Tahoma" w:hAnsi="Tahoma" w:cs="Tahoma"/>
                <w:bCs/>
              </w:rPr>
            </w:pPr>
            <w:r w:rsidRPr="00F74026">
              <w:rPr>
                <w:rFonts w:ascii="Tahoma" w:hAnsi="Tahoma" w:cs="Tahoma"/>
                <w:bCs/>
              </w:rPr>
              <w:t>- обеспечить своевременную расчистку и вывоз снега, с территории строительной площадки;</w:t>
            </w:r>
          </w:p>
          <w:p w14:paraId="1122C608" w14:textId="77777777" w:rsidR="0038777C" w:rsidRPr="00F74026" w:rsidRDefault="0038777C" w:rsidP="00F74026">
            <w:pPr>
              <w:pStyle w:val="ac"/>
              <w:suppressAutoHyphens/>
              <w:spacing w:after="0"/>
              <w:ind w:left="371"/>
              <w:rPr>
                <w:rFonts w:ascii="Tahoma" w:hAnsi="Tahoma" w:cs="Tahoma"/>
                <w:bCs/>
              </w:rPr>
            </w:pPr>
            <w:r w:rsidRPr="00F74026">
              <w:rPr>
                <w:rFonts w:ascii="Tahoma" w:hAnsi="Tahoma" w:cs="Tahoma"/>
                <w:bCs/>
              </w:rPr>
              <w:t>- прочие мероприятия.</w:t>
            </w:r>
          </w:p>
          <w:p w14:paraId="7E13DA2F" w14:textId="10D0018D"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Подрядчик обязан организовывать операционный контроль качества работ, которые должно соответствовать требованиям СП, СНиП, ГОСТ и други</w:t>
            </w:r>
            <w:r w:rsidR="00D850E5" w:rsidRPr="00F74026">
              <w:rPr>
                <w:rFonts w:ascii="Tahoma" w:hAnsi="Tahoma" w:cs="Tahoma"/>
                <w:bCs/>
              </w:rPr>
              <w:t>м требованиям НТД и действующих НПА</w:t>
            </w:r>
            <w:r w:rsidRPr="00F74026">
              <w:rPr>
                <w:rFonts w:ascii="Tahoma" w:hAnsi="Tahoma" w:cs="Tahoma"/>
                <w:bCs/>
              </w:rPr>
              <w:t xml:space="preserve"> законодательства РФ, включая, но не ограничиваясь:</w:t>
            </w:r>
          </w:p>
          <w:p w14:paraId="5AA64B40"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Градостроительный кодекс РФ (ч.2,3,6 ст.52; ст.53, 55.1, 55.5, 55.8, 55.13 55.14)</w:t>
            </w:r>
          </w:p>
          <w:p w14:paraId="38A1B662"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СП 48.13330.2019 «СНиП 12-01-2004 Организация строительства»;</w:t>
            </w:r>
          </w:p>
          <w:p w14:paraId="2EDEA92A"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lastRenderedPageBreak/>
              <w:t>СП 68.13330.2019 «СНиП 3.01.04-87 Приемка в эксплуатацию законченных строительством объектов. Основные положения»;</w:t>
            </w:r>
          </w:p>
          <w:p w14:paraId="2F0C88C0"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Федеральный закон № 190-ФЗ «Градостроительный кодекс РФ»;</w:t>
            </w:r>
          </w:p>
          <w:p w14:paraId="0EE6F516" w14:textId="41411336" w:rsidR="0038777C" w:rsidRPr="00F74026" w:rsidRDefault="00D850E5" w:rsidP="00F74026">
            <w:pPr>
              <w:pStyle w:val="ac"/>
              <w:numPr>
                <w:ilvl w:val="0"/>
                <w:numId w:val="14"/>
              </w:numPr>
              <w:suppressAutoHyphens/>
              <w:spacing w:after="0"/>
              <w:rPr>
                <w:rFonts w:ascii="Tahoma" w:hAnsi="Tahoma" w:cs="Tahoma"/>
                <w:bCs/>
              </w:rPr>
            </w:pPr>
            <w:r w:rsidRPr="00F74026">
              <w:rPr>
                <w:rFonts w:ascii="Tahoma" w:hAnsi="Tahoma" w:cs="Tahoma"/>
                <w:bCs/>
              </w:rPr>
              <w:t xml:space="preserve">ГОСТ Р 51872-2019 </w:t>
            </w:r>
            <w:r w:rsidR="0038777C" w:rsidRPr="00F74026">
              <w:rPr>
                <w:rFonts w:ascii="Tahoma" w:hAnsi="Tahoma" w:cs="Tahoma"/>
                <w:bCs/>
              </w:rPr>
              <w:t>«Документация исполнительная геодезическая. Правила выполнения»;</w:t>
            </w:r>
          </w:p>
          <w:p w14:paraId="4D54FD78"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СП 126.13330.2017 «СНиП 3.01.03-84 Геодезические работы в строительстве»;</w:t>
            </w:r>
          </w:p>
          <w:p w14:paraId="508CD270"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ГОСТ 12.4.026-2015 «Цвета сигнальные, знаки безопасности и разметка сигнальная»;</w:t>
            </w:r>
          </w:p>
          <w:p w14:paraId="5AFB0FD7" w14:textId="6653E1D5"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 xml:space="preserve">ГОСТ Р 56203 «Оборудование энергетическое тепло- и гидромеханическое. Шефмонтаж и </w:t>
            </w:r>
            <w:proofErr w:type="spellStart"/>
            <w:r w:rsidRPr="00F74026">
              <w:rPr>
                <w:rFonts w:ascii="Tahoma" w:hAnsi="Tahoma" w:cs="Tahoma"/>
                <w:bCs/>
              </w:rPr>
              <w:t>шефналадка</w:t>
            </w:r>
            <w:proofErr w:type="spellEnd"/>
            <w:r w:rsidRPr="00F74026">
              <w:rPr>
                <w:rFonts w:ascii="Tahoma" w:hAnsi="Tahoma" w:cs="Tahoma"/>
                <w:bCs/>
              </w:rPr>
              <w:t>. Общие требования»;</w:t>
            </w:r>
          </w:p>
          <w:p w14:paraId="26A0FA12" w14:textId="77777777" w:rsidR="0038777C" w:rsidRPr="00F74026" w:rsidRDefault="0038777C" w:rsidP="00F74026">
            <w:pPr>
              <w:pStyle w:val="ac"/>
              <w:numPr>
                <w:ilvl w:val="0"/>
                <w:numId w:val="14"/>
              </w:numPr>
              <w:suppressAutoHyphens/>
              <w:spacing w:after="0"/>
              <w:rPr>
                <w:rFonts w:ascii="Tahoma" w:hAnsi="Tahoma" w:cs="Tahoma"/>
                <w:bCs/>
              </w:rPr>
            </w:pPr>
            <w:r w:rsidRPr="00F74026">
              <w:rPr>
                <w:rFonts w:ascii="Tahoma" w:hAnsi="Tahoma" w:cs="Tahoma"/>
                <w:bCs/>
              </w:rPr>
              <w:t>СП 28.13330.2017 «СНиП 2.03.11-85 Защита строительных конструкций от коррозии»;</w:t>
            </w:r>
          </w:p>
          <w:p w14:paraId="6C553C66" w14:textId="77777777" w:rsidR="0038777C" w:rsidRPr="00F74026" w:rsidRDefault="0038777C" w:rsidP="00F74026">
            <w:pPr>
              <w:pStyle w:val="ac"/>
              <w:numPr>
                <w:ilvl w:val="0"/>
                <w:numId w:val="15"/>
              </w:numPr>
              <w:suppressAutoHyphens/>
              <w:spacing w:after="0"/>
              <w:rPr>
                <w:rFonts w:ascii="Tahoma" w:hAnsi="Tahoma" w:cs="Tahoma"/>
                <w:bCs/>
              </w:rPr>
            </w:pPr>
            <w:r w:rsidRPr="00F74026">
              <w:rPr>
                <w:rFonts w:ascii="Tahoma" w:hAnsi="Tahoma" w:cs="Tahoma"/>
                <w:bCs/>
              </w:rPr>
              <w:t>Правила устройства электроустановок (ПУЭ издание 6 и 7);</w:t>
            </w:r>
          </w:p>
          <w:p w14:paraId="1CFAFE55" w14:textId="50A09121" w:rsidR="0038777C" w:rsidRPr="00F74026" w:rsidRDefault="0038777C" w:rsidP="00F74026">
            <w:pPr>
              <w:pStyle w:val="ac"/>
              <w:numPr>
                <w:ilvl w:val="0"/>
                <w:numId w:val="15"/>
              </w:numPr>
              <w:suppressAutoHyphens/>
              <w:spacing w:after="0"/>
              <w:rPr>
                <w:rFonts w:ascii="Tahoma" w:hAnsi="Tahoma" w:cs="Tahoma"/>
                <w:bCs/>
              </w:rPr>
            </w:pPr>
            <w:r w:rsidRPr="00F74026">
              <w:rPr>
                <w:rFonts w:ascii="Tahoma" w:hAnsi="Tahoma" w:cs="Tahoma"/>
                <w:bCs/>
              </w:rPr>
              <w:t xml:space="preserve">Технический регламент о безопасности </w:t>
            </w:r>
            <w:r w:rsidR="001D6D7B" w:rsidRPr="00F74026">
              <w:rPr>
                <w:rFonts w:ascii="Tahoma" w:hAnsi="Tahoma" w:cs="Tahoma"/>
                <w:bCs/>
              </w:rPr>
              <w:t>сооружений</w:t>
            </w:r>
            <w:r w:rsidRPr="00F74026">
              <w:rPr>
                <w:rFonts w:ascii="Tahoma" w:hAnsi="Tahoma" w:cs="Tahoma"/>
                <w:bCs/>
              </w:rPr>
              <w:t xml:space="preserve"> и сооружений-Федеральный закон от 30.12.2009г. № 384 (ч. 4 </w:t>
            </w:r>
            <w:proofErr w:type="spellStart"/>
            <w:r w:rsidRPr="00F74026">
              <w:rPr>
                <w:rFonts w:ascii="Tahoma" w:hAnsi="Tahoma" w:cs="Tahoma"/>
                <w:bCs/>
              </w:rPr>
              <w:t>ст</w:t>
            </w:r>
            <w:proofErr w:type="spellEnd"/>
            <w:r w:rsidRPr="00F74026">
              <w:rPr>
                <w:rFonts w:ascii="Tahoma" w:hAnsi="Tahoma" w:cs="Tahoma"/>
                <w:bCs/>
              </w:rPr>
              <w:t xml:space="preserve"> .38; п 3, ч 1 ст.39; ст.34);</w:t>
            </w:r>
          </w:p>
          <w:p w14:paraId="63FBBE4C" w14:textId="77777777" w:rsidR="0038777C" w:rsidRPr="00F74026" w:rsidRDefault="0038777C" w:rsidP="00F74026">
            <w:pPr>
              <w:pStyle w:val="ac"/>
              <w:numPr>
                <w:ilvl w:val="0"/>
                <w:numId w:val="15"/>
              </w:numPr>
              <w:suppressAutoHyphens/>
              <w:spacing w:after="0"/>
              <w:rPr>
                <w:rFonts w:ascii="Tahoma" w:hAnsi="Tahoma" w:cs="Tahoma"/>
                <w:bCs/>
              </w:rPr>
            </w:pPr>
            <w:r w:rsidRPr="00F74026">
              <w:rPr>
                <w:rFonts w:ascii="Tahoma" w:hAnsi="Tahoma" w:cs="Tahoma"/>
                <w:bCs/>
              </w:rPr>
              <w:t>Постановление Правительства РФ от 21.06.2010г.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14:paraId="2A24C1BC" w14:textId="68777B5A"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Подрядчик должен обеспечить своевременное устранение Недостатков и Дефектов, выявленных при приемке работ, а также устранить все замечания, полученные от Заказчика. Сроки устранения определяются Договором.</w:t>
            </w:r>
          </w:p>
          <w:p w14:paraId="5F2918DF" w14:textId="4AC416C4"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Подрядчиком должны выполняться требования к контролю и обеспечению качества выполняемых Работ, изложенные в Договоре.</w:t>
            </w:r>
          </w:p>
          <w:p w14:paraId="4E804F55" w14:textId="77777777"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Подрядчик своими силами и средствами обеспечивает получение всех необходимых допусков, разрешений и лицензий на право производства Работ, требуемых в соответствии с Нормативно-правовыми и Нормативно-техническими актами, в том числе по обеспечению автомобильного проезда и допуска рабочих на Строительную площадку.</w:t>
            </w:r>
          </w:p>
          <w:p w14:paraId="2B705782" w14:textId="4AB8716A"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Перед началом работ Подрядчик должен принять Строительную площадку по акту. Обо всех отклонениях какого-либо характера необходимо своевременно перед началом производства работ сообщать Заказчику</w:t>
            </w:r>
            <w:r w:rsidRPr="00F74026" w:rsidDel="0070733F">
              <w:rPr>
                <w:rFonts w:ascii="Tahoma" w:hAnsi="Tahoma" w:cs="Tahoma"/>
                <w:bCs/>
              </w:rPr>
              <w:t xml:space="preserve"> </w:t>
            </w:r>
            <w:r w:rsidRPr="00F74026">
              <w:rPr>
                <w:rFonts w:ascii="Tahoma" w:hAnsi="Tahoma" w:cs="Tahoma"/>
                <w:bCs/>
              </w:rPr>
              <w:t>в письменном виде. С началом работ при принятии по акту Строительной площадки Подрядчик берет на себя полную ответственность за организацию эффективного и безопасного производства работ на данном участке.</w:t>
            </w:r>
          </w:p>
          <w:p w14:paraId="0FD9D1B9" w14:textId="6B04B8F1"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 xml:space="preserve">Работы выполнять в соответствии с требованиями нормативных документов, действующими на территории Российской Федерации, нормативными требованиями Заказчика, переданными Подрядчику согласно условиям Договора. Соблюдать все требования по пожарной, промышленной и </w:t>
            </w:r>
            <w:r w:rsidRPr="00F74026">
              <w:rPr>
                <w:rFonts w:ascii="Tahoma" w:hAnsi="Tahoma" w:cs="Tahoma"/>
                <w:bCs/>
              </w:rPr>
              <w:lastRenderedPageBreak/>
              <w:t>экологической безопасности, охране труда и технике безопасности, требованиями Заказчика по организации и допуску Подрядчика для выполнения работ повышенной опасности и пожароопасных, газоопасных работ, предоставленным Подрядчику согласно Договора. Подрядчик обязан самостоятельно оформлять наряды на работы повышенной опасности в службах Заказчика:</w:t>
            </w:r>
          </w:p>
          <w:p w14:paraId="324F623A" w14:textId="77777777" w:rsidR="0038777C" w:rsidRPr="00F74026" w:rsidRDefault="0038777C" w:rsidP="00F74026">
            <w:pPr>
              <w:pStyle w:val="ac"/>
              <w:suppressAutoHyphens/>
              <w:spacing w:after="0"/>
              <w:ind w:left="371"/>
              <w:rPr>
                <w:rFonts w:ascii="Tahoma" w:hAnsi="Tahoma" w:cs="Tahoma"/>
                <w:bCs/>
              </w:rPr>
            </w:pPr>
            <w:r w:rsidRPr="00F74026">
              <w:rPr>
                <w:rFonts w:ascii="Tahoma" w:hAnsi="Tahoma" w:cs="Tahoma"/>
                <w:bCs/>
              </w:rPr>
              <w:t>- огневые работы;</w:t>
            </w:r>
          </w:p>
          <w:p w14:paraId="2A781181" w14:textId="77777777" w:rsidR="0038777C" w:rsidRPr="00F74026" w:rsidRDefault="0038777C" w:rsidP="00F74026">
            <w:pPr>
              <w:pStyle w:val="ac"/>
              <w:suppressAutoHyphens/>
              <w:spacing w:after="0"/>
              <w:ind w:left="371"/>
              <w:rPr>
                <w:rFonts w:ascii="Tahoma" w:hAnsi="Tahoma" w:cs="Tahoma"/>
                <w:bCs/>
              </w:rPr>
            </w:pPr>
            <w:r w:rsidRPr="00F74026">
              <w:rPr>
                <w:rFonts w:ascii="Tahoma" w:hAnsi="Tahoma" w:cs="Tahoma"/>
                <w:bCs/>
              </w:rPr>
              <w:t>- газоопасные работы.</w:t>
            </w:r>
          </w:p>
          <w:p w14:paraId="5B4451CF" w14:textId="6B3CCE84"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 xml:space="preserve">При производстве Работ учитывать, что работы осуществляется </w:t>
            </w:r>
            <w:r w:rsidR="00D74BFF" w:rsidRPr="00F74026">
              <w:rPr>
                <w:rFonts w:ascii="Tahoma" w:hAnsi="Tahoma" w:cs="Tahoma"/>
                <w:bCs/>
              </w:rPr>
              <w:t>в границах действующего объекта/</w:t>
            </w:r>
            <w:r w:rsidRPr="00F74026">
              <w:rPr>
                <w:rFonts w:ascii="Tahoma" w:hAnsi="Tahoma" w:cs="Tahoma"/>
                <w:bCs/>
              </w:rPr>
              <w:t>на действующем объекте. Обеспечить внутри объектовый режим на объектах, в соответствии с переданными Подрядчику в соответствии с Договором требованиями, действующими на Объекте и у Заказчика (включая требования по обеспечению транспортной безопасности, антитеррористической защищенности объектов (территорий), учитывающие уровни безопасности для различных категорий объектов).</w:t>
            </w:r>
          </w:p>
          <w:p w14:paraId="67036B22" w14:textId="77777777" w:rsidR="0038777C" w:rsidRPr="00F74026" w:rsidRDefault="0038777C" w:rsidP="00F74026">
            <w:pPr>
              <w:pStyle w:val="ac"/>
              <w:numPr>
                <w:ilvl w:val="0"/>
                <w:numId w:val="7"/>
              </w:numPr>
              <w:suppressAutoHyphens/>
              <w:spacing w:after="0"/>
              <w:ind w:left="371" w:hanging="371"/>
              <w:rPr>
                <w:rFonts w:ascii="Tahoma" w:hAnsi="Tahoma" w:cs="Tahoma"/>
                <w:bCs/>
              </w:rPr>
            </w:pPr>
            <w:r w:rsidRPr="00F74026">
              <w:rPr>
                <w:rFonts w:ascii="Tahoma" w:hAnsi="Tahoma" w:cs="Tahoma"/>
                <w:bCs/>
              </w:rPr>
              <w:t>Подрядчик должен предоставить достаточное количество персонала разного уровня, в том числе обеспечить ежедневно присутствие постоянного руководителя, взаимодействующего с Заказчиком, технических специалистов, рабочих соответствующих профессий и иных высококвалифицированных кадров, способных правильно и своевременно выполнять работы, в соответствии с условиями Договора и в соответствии с квалификационно-техническими требованиями.</w:t>
            </w:r>
          </w:p>
          <w:p w14:paraId="3FD7F76B" w14:textId="77777777" w:rsidR="00D74BFF" w:rsidRPr="00F74026" w:rsidRDefault="0038777C" w:rsidP="00F74026">
            <w:pPr>
              <w:pStyle w:val="a5"/>
              <w:numPr>
                <w:ilvl w:val="0"/>
                <w:numId w:val="7"/>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Подрядчик обязан выполнять Работы в точном соответствии с</w:t>
            </w:r>
            <w:r w:rsidRPr="00F74026">
              <w:rPr>
                <w:rFonts w:ascii="Tahoma" w:hAnsi="Tahoma" w:cs="Tahoma"/>
                <w:bCs/>
                <w:iCs/>
                <w:sz w:val="22"/>
                <w:szCs w:val="22"/>
              </w:rPr>
              <w:t xml:space="preserve"> комплектом ведомостей объемов работ, рабочей документацией, разработанной </w:t>
            </w:r>
            <w:r w:rsidR="00D74BFF" w:rsidRPr="00F74026">
              <w:rPr>
                <w:rFonts w:ascii="Tahoma" w:hAnsi="Tahoma" w:cs="Tahoma"/>
                <w:bCs/>
                <w:iCs/>
                <w:sz w:val="22"/>
                <w:szCs w:val="22"/>
              </w:rPr>
              <w:t xml:space="preserve">в </w:t>
            </w:r>
            <w:proofErr w:type="spellStart"/>
            <w:r w:rsidR="00D74BFF" w:rsidRPr="00F74026">
              <w:rPr>
                <w:rFonts w:ascii="Tahoma" w:hAnsi="Tahoma" w:cs="Tahoma"/>
                <w:bCs/>
                <w:iCs/>
                <w:sz w:val="22"/>
                <w:szCs w:val="22"/>
              </w:rPr>
              <w:t>соответсвии</w:t>
            </w:r>
            <w:proofErr w:type="spellEnd"/>
            <w:r w:rsidR="00D74BFF" w:rsidRPr="00F74026">
              <w:rPr>
                <w:rFonts w:ascii="Tahoma" w:hAnsi="Tahoma" w:cs="Tahoma"/>
                <w:bCs/>
                <w:iCs/>
                <w:sz w:val="22"/>
                <w:szCs w:val="22"/>
              </w:rPr>
              <w:t xml:space="preserve"> с Заданием на проектирование </w:t>
            </w:r>
            <w:proofErr w:type="gramStart"/>
            <w:r w:rsidR="00D74BFF" w:rsidRPr="00F74026">
              <w:rPr>
                <w:rFonts w:ascii="Tahoma" w:hAnsi="Tahoma" w:cs="Tahoma"/>
                <w:bCs/>
                <w:iCs/>
                <w:sz w:val="22"/>
                <w:szCs w:val="22"/>
              </w:rPr>
              <w:t>( Приложение</w:t>
            </w:r>
            <w:proofErr w:type="gramEnd"/>
            <w:r w:rsidR="00D74BFF" w:rsidRPr="00F74026">
              <w:rPr>
                <w:rFonts w:ascii="Tahoma" w:hAnsi="Tahoma" w:cs="Tahoma"/>
                <w:bCs/>
                <w:iCs/>
                <w:sz w:val="22"/>
                <w:szCs w:val="22"/>
              </w:rPr>
              <w:t xml:space="preserve"> №2 к Договору),  согласованной в </w:t>
            </w:r>
            <w:proofErr w:type="spellStart"/>
            <w:r w:rsidR="00D74BFF" w:rsidRPr="00F74026">
              <w:rPr>
                <w:rFonts w:ascii="Tahoma" w:hAnsi="Tahoma" w:cs="Tahoma"/>
                <w:bCs/>
                <w:iCs/>
                <w:sz w:val="22"/>
                <w:szCs w:val="22"/>
              </w:rPr>
              <w:t>установленномя</w:t>
            </w:r>
            <w:proofErr w:type="spellEnd"/>
            <w:r w:rsidR="00D74BFF" w:rsidRPr="00F74026">
              <w:rPr>
                <w:rFonts w:ascii="Tahoma" w:hAnsi="Tahoma" w:cs="Tahoma"/>
                <w:bCs/>
                <w:iCs/>
                <w:sz w:val="22"/>
                <w:szCs w:val="22"/>
              </w:rPr>
              <w:t xml:space="preserve"> в Договоре порядком с Заказчиком и </w:t>
            </w:r>
            <w:r w:rsidRPr="00F74026">
              <w:rPr>
                <w:rFonts w:ascii="Tahoma" w:hAnsi="Tahoma" w:cs="Tahoma"/>
                <w:bCs/>
                <w:iCs/>
                <w:sz w:val="22"/>
                <w:szCs w:val="22"/>
              </w:rPr>
              <w:t xml:space="preserve"> передаваемой Заказчиком</w:t>
            </w:r>
            <w:r w:rsidR="00D74BFF" w:rsidRPr="00F74026">
              <w:rPr>
                <w:rFonts w:ascii="Tahoma" w:hAnsi="Tahoma" w:cs="Tahoma"/>
                <w:bCs/>
                <w:iCs/>
                <w:sz w:val="22"/>
                <w:szCs w:val="22"/>
              </w:rPr>
              <w:t xml:space="preserve"> в производство работ.</w:t>
            </w:r>
          </w:p>
          <w:p w14:paraId="582A4B59" w14:textId="1F4F44F6" w:rsidR="0038777C" w:rsidRPr="00F74026" w:rsidRDefault="0038777C" w:rsidP="00F74026">
            <w:pPr>
              <w:pStyle w:val="a5"/>
              <w:numPr>
                <w:ilvl w:val="0"/>
                <w:numId w:val="7"/>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Подрядчик обязан надлежащим образом произвести освидетельствование скрытых работ и оформить Акты на скрытые работы по установленной форме, в соответствии с графиком строительства, утвержденного Заказчиком, выполнение последующего этапа Работ, до освидетельствования предыдущего – запрещается.</w:t>
            </w:r>
          </w:p>
          <w:p w14:paraId="69998BF1" w14:textId="3F154D16" w:rsidR="0038777C" w:rsidRPr="00F74026" w:rsidRDefault="0038777C" w:rsidP="00F74026">
            <w:pPr>
              <w:pStyle w:val="a5"/>
              <w:numPr>
                <w:ilvl w:val="0"/>
                <w:numId w:val="7"/>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В ходе выполнения работ производится технический контроль над выполнением этапов Работ представителями Заказчика и Подрядчика. К каждому акту освидетельствования скрытых работ обязательно должны прилагаться ведомости контрольных измерений, исполнительная съемка, результаты лабораторных испытаний применяемых материалов, паспорта на материалы. Акты освидетельствования скрытых работ составляются в не менее чем в 3-х экземплярах, в зависимости от количества участников.</w:t>
            </w:r>
          </w:p>
          <w:p w14:paraId="1F15D351" w14:textId="3806775A" w:rsidR="0038777C" w:rsidRPr="00F74026" w:rsidRDefault="0038777C" w:rsidP="00F74026">
            <w:pPr>
              <w:pStyle w:val="a5"/>
              <w:numPr>
                <w:ilvl w:val="0"/>
                <w:numId w:val="7"/>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 xml:space="preserve">В случае обнаружения Дефектов/Недостатков, допущенных при выполнении Работ на любом этапе, Подрядчик обязан </w:t>
            </w:r>
            <w:r w:rsidRPr="00F74026">
              <w:rPr>
                <w:rFonts w:ascii="Tahoma" w:hAnsi="Tahoma" w:cs="Tahoma"/>
                <w:bCs/>
                <w:sz w:val="22"/>
                <w:szCs w:val="22"/>
              </w:rPr>
              <w:lastRenderedPageBreak/>
              <w:t>устранить их своими силами и за свой счет в сроки, установленные в соответствии с Договором.</w:t>
            </w:r>
          </w:p>
          <w:p w14:paraId="23588CD0" w14:textId="1ED05E3C" w:rsidR="0038777C" w:rsidRPr="00F74026" w:rsidRDefault="0038777C" w:rsidP="00F74026">
            <w:pPr>
              <w:pStyle w:val="a5"/>
              <w:numPr>
                <w:ilvl w:val="0"/>
                <w:numId w:val="7"/>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Подрядчик обязан своевременно, без задержек оформлять Исполнительную документацию на фактически выполненные объемы работ.</w:t>
            </w:r>
          </w:p>
          <w:p w14:paraId="171EDEDB" w14:textId="1CE14ED2" w:rsidR="0038777C" w:rsidRPr="00F74026" w:rsidRDefault="0038777C" w:rsidP="00F74026">
            <w:pPr>
              <w:pStyle w:val="a5"/>
              <w:numPr>
                <w:ilvl w:val="0"/>
                <w:numId w:val="7"/>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 xml:space="preserve">Мобилизация техники, вспомогательного оборудования, временных </w:t>
            </w:r>
            <w:r w:rsidR="001D6D7B" w:rsidRPr="00F74026">
              <w:rPr>
                <w:rFonts w:ascii="Tahoma" w:hAnsi="Tahoma" w:cs="Tahoma"/>
                <w:bCs/>
                <w:sz w:val="22"/>
                <w:szCs w:val="22"/>
              </w:rPr>
              <w:t>сооружений</w:t>
            </w:r>
            <w:r w:rsidRPr="00F74026">
              <w:rPr>
                <w:rFonts w:ascii="Tahoma" w:hAnsi="Tahoma" w:cs="Tahoma"/>
                <w:bCs/>
                <w:sz w:val="22"/>
                <w:szCs w:val="22"/>
              </w:rPr>
              <w:t xml:space="preserve"> и сооружений санитарно-бытового, административного и складского назначения осуществляется силами Подрядчика в счет цены Договора, в объеме и количестве необходимом для завершения Работ в установленные Договором сроки в редакции на дату подписания Договора. </w:t>
            </w:r>
          </w:p>
          <w:p w14:paraId="01727C79" w14:textId="0FDD0C94" w:rsidR="0038777C" w:rsidRPr="00F74026" w:rsidRDefault="0038777C" w:rsidP="00F74026">
            <w:pPr>
              <w:pStyle w:val="a5"/>
              <w:numPr>
                <w:ilvl w:val="0"/>
                <w:numId w:val="7"/>
              </w:numPr>
              <w:spacing w:line="276" w:lineRule="auto"/>
              <w:ind w:left="371" w:hanging="371"/>
              <w:contextualSpacing/>
              <w:rPr>
                <w:rFonts w:ascii="Tahoma" w:hAnsi="Tahoma" w:cs="Tahoma"/>
                <w:bCs/>
                <w:sz w:val="22"/>
                <w:szCs w:val="22"/>
              </w:rPr>
            </w:pPr>
            <w:r w:rsidRPr="00F74026">
              <w:rPr>
                <w:rFonts w:ascii="Tahoma" w:hAnsi="Tahoma" w:cs="Tahoma"/>
                <w:bCs/>
                <w:sz w:val="22"/>
                <w:szCs w:val="22"/>
              </w:rPr>
              <w:t>Подрядчик своими силами и средствами обеспечивает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в том числе разрешения, обосновывающие воздействие на окружающую среду, в случаях, установленных законодательством в области охраны окружающей среды.</w:t>
            </w:r>
          </w:p>
        </w:tc>
      </w:tr>
      <w:tr w:rsidR="0038777C" w:rsidRPr="00E103CF" w14:paraId="51026E5A" w14:textId="77777777" w:rsidTr="00F74026">
        <w:trPr>
          <w:trHeight w:val="20"/>
        </w:trPr>
        <w:tc>
          <w:tcPr>
            <w:tcW w:w="261" w:type="pct"/>
            <w:shd w:val="clear" w:color="auto" w:fill="FFFFFF"/>
            <w:vAlign w:val="center"/>
          </w:tcPr>
          <w:p w14:paraId="686B934F"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01FF27F4" w14:textId="094DE654"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 xml:space="preserve">Требования к временным </w:t>
            </w:r>
            <w:r w:rsidR="001D6D7B" w:rsidRPr="00F74026">
              <w:rPr>
                <w:rFonts w:ascii="Tahoma" w:hAnsi="Tahoma" w:cs="Tahoma"/>
                <w:bCs/>
                <w:sz w:val="22"/>
                <w:szCs w:val="22"/>
              </w:rPr>
              <w:t>сооружения</w:t>
            </w:r>
            <w:r w:rsidRPr="00F74026">
              <w:rPr>
                <w:rFonts w:ascii="Tahoma" w:hAnsi="Tahoma" w:cs="Tahoma"/>
                <w:bCs/>
                <w:sz w:val="22"/>
                <w:szCs w:val="22"/>
              </w:rPr>
              <w:t>м и сооружениям</w:t>
            </w:r>
          </w:p>
        </w:tc>
        <w:tc>
          <w:tcPr>
            <w:tcW w:w="3502" w:type="pct"/>
            <w:shd w:val="clear" w:color="auto" w:fill="FFFFFF"/>
            <w:tcMar>
              <w:top w:w="57" w:type="dxa"/>
              <w:left w:w="57" w:type="dxa"/>
              <w:bottom w:w="57" w:type="dxa"/>
              <w:right w:w="57" w:type="dxa"/>
            </w:tcMar>
            <w:vAlign w:val="center"/>
          </w:tcPr>
          <w:p w14:paraId="34AC5E7C" w14:textId="77777777" w:rsidR="0038777C" w:rsidRPr="00F74026" w:rsidRDefault="0038777C" w:rsidP="00F74026">
            <w:pPr>
              <w:pStyle w:val="a5"/>
              <w:numPr>
                <w:ilvl w:val="0"/>
                <w:numId w:val="8"/>
              </w:numPr>
              <w:spacing w:line="276" w:lineRule="auto"/>
              <w:ind w:left="371" w:hanging="371"/>
              <w:contextualSpacing/>
              <w:rPr>
                <w:rFonts w:ascii="Tahoma" w:eastAsia="Calibri" w:hAnsi="Tahoma" w:cs="Tahoma"/>
                <w:bCs/>
                <w:sz w:val="22"/>
                <w:szCs w:val="22"/>
              </w:rPr>
            </w:pPr>
            <w:r w:rsidRPr="00F74026">
              <w:rPr>
                <w:rFonts w:ascii="Tahoma" w:eastAsia="Calibri" w:hAnsi="Tahoma" w:cs="Tahoma"/>
                <w:bCs/>
                <w:sz w:val="22"/>
                <w:szCs w:val="22"/>
              </w:rPr>
              <w:t>Временные площадки и подъезды для размещения оборудования, материалов и техники Подрядчика, на выделенных Заказчиком земельных участках, должны быть согласованы на этапе согласования ППР.</w:t>
            </w:r>
          </w:p>
          <w:p w14:paraId="53B18048" w14:textId="3EB53E5D" w:rsidR="0038777C" w:rsidRPr="00F74026" w:rsidRDefault="0038777C" w:rsidP="00F74026">
            <w:pPr>
              <w:pStyle w:val="a5"/>
              <w:numPr>
                <w:ilvl w:val="0"/>
                <w:numId w:val="8"/>
              </w:numPr>
              <w:spacing w:line="276" w:lineRule="auto"/>
              <w:ind w:left="371" w:hanging="371"/>
              <w:contextualSpacing/>
              <w:rPr>
                <w:rFonts w:ascii="Tahoma" w:eastAsia="Calibri" w:hAnsi="Tahoma" w:cs="Tahoma"/>
                <w:bCs/>
                <w:sz w:val="22"/>
                <w:szCs w:val="22"/>
              </w:rPr>
            </w:pPr>
            <w:r w:rsidRPr="00F74026">
              <w:rPr>
                <w:rFonts w:ascii="Tahoma" w:eastAsia="Calibri" w:hAnsi="Tahoma" w:cs="Tahoma"/>
                <w:bCs/>
                <w:sz w:val="22"/>
                <w:szCs w:val="22"/>
              </w:rPr>
              <w:t xml:space="preserve">Место (площадка) при необходимости для размещения временных </w:t>
            </w:r>
            <w:r w:rsidR="001D6D7B" w:rsidRPr="00F74026">
              <w:rPr>
                <w:rFonts w:ascii="Tahoma" w:eastAsia="Calibri" w:hAnsi="Tahoma" w:cs="Tahoma"/>
                <w:bCs/>
                <w:sz w:val="22"/>
                <w:szCs w:val="22"/>
              </w:rPr>
              <w:t>сооружений</w:t>
            </w:r>
            <w:r w:rsidRPr="00F74026">
              <w:rPr>
                <w:rFonts w:ascii="Tahoma" w:eastAsia="Calibri" w:hAnsi="Tahoma" w:cs="Tahoma"/>
                <w:bCs/>
                <w:sz w:val="22"/>
                <w:szCs w:val="22"/>
              </w:rPr>
              <w:t xml:space="preserve"> и сооружений, будет предоставлено Заказчиком в порядке, установленном Заказчиком. Ответственность за нахождение и охрану ТМЦ на площадке лежит на подрядчике. Установка временных </w:t>
            </w:r>
            <w:r w:rsidR="001D6D7B" w:rsidRPr="00F74026">
              <w:rPr>
                <w:rFonts w:ascii="Tahoma" w:eastAsia="Calibri" w:hAnsi="Tahoma" w:cs="Tahoma"/>
                <w:bCs/>
                <w:sz w:val="22"/>
                <w:szCs w:val="22"/>
              </w:rPr>
              <w:t>сооружений</w:t>
            </w:r>
            <w:r w:rsidRPr="00F74026">
              <w:rPr>
                <w:rFonts w:ascii="Tahoma" w:eastAsia="Calibri" w:hAnsi="Tahoma" w:cs="Tahoma"/>
                <w:bCs/>
                <w:sz w:val="22"/>
                <w:szCs w:val="22"/>
              </w:rPr>
              <w:t xml:space="preserve"> и сооружений санитарно-бытового, административного и складского назначения осуществляется в соответствии с требованиями нормативных стандартов РФ, в области строительства, включая, но не ограничиваясь:</w:t>
            </w:r>
          </w:p>
          <w:p w14:paraId="5B9334B4" w14:textId="77777777" w:rsidR="0038777C" w:rsidRPr="00F74026" w:rsidRDefault="0038777C" w:rsidP="00F74026">
            <w:pPr>
              <w:pStyle w:val="a5"/>
              <w:numPr>
                <w:ilvl w:val="0"/>
                <w:numId w:val="16"/>
              </w:numPr>
              <w:spacing w:line="276" w:lineRule="auto"/>
              <w:contextualSpacing/>
              <w:rPr>
                <w:rFonts w:ascii="Tahoma" w:eastAsia="Calibri" w:hAnsi="Tahoma" w:cs="Tahoma"/>
                <w:bCs/>
                <w:sz w:val="22"/>
                <w:szCs w:val="22"/>
              </w:rPr>
            </w:pPr>
            <w:r w:rsidRPr="00F74026">
              <w:rPr>
                <w:rFonts w:ascii="Tahoma" w:eastAsia="Calibri" w:hAnsi="Tahoma" w:cs="Tahoma"/>
                <w:bCs/>
                <w:sz w:val="22"/>
                <w:szCs w:val="22"/>
              </w:rPr>
              <w:t>СТО НОСТРОЙ 2.33.52-2011;</w:t>
            </w:r>
          </w:p>
          <w:p w14:paraId="3959C278" w14:textId="77777777" w:rsidR="0038777C" w:rsidRPr="00F74026" w:rsidRDefault="0038777C" w:rsidP="00F74026">
            <w:pPr>
              <w:pStyle w:val="a5"/>
              <w:numPr>
                <w:ilvl w:val="0"/>
                <w:numId w:val="16"/>
              </w:numPr>
              <w:spacing w:line="276" w:lineRule="auto"/>
              <w:contextualSpacing/>
              <w:rPr>
                <w:rFonts w:ascii="Tahoma" w:eastAsia="Calibri" w:hAnsi="Tahoma" w:cs="Tahoma"/>
                <w:bCs/>
                <w:sz w:val="22"/>
                <w:szCs w:val="22"/>
              </w:rPr>
            </w:pPr>
            <w:r w:rsidRPr="00F74026">
              <w:rPr>
                <w:rFonts w:ascii="Tahoma" w:hAnsi="Tahoma" w:cs="Tahoma"/>
                <w:bCs/>
                <w:sz w:val="22"/>
                <w:szCs w:val="22"/>
              </w:rPr>
              <w:t>СП 48.13330.2019. Свод правил. Организация строительства. СНиП 12-01-2004.</w:t>
            </w:r>
          </w:p>
          <w:p w14:paraId="438650B5" w14:textId="77777777" w:rsidR="0038777C" w:rsidRPr="00F74026" w:rsidRDefault="0038777C" w:rsidP="00F74026">
            <w:pPr>
              <w:pStyle w:val="a5"/>
              <w:numPr>
                <w:ilvl w:val="0"/>
                <w:numId w:val="8"/>
              </w:numPr>
              <w:spacing w:line="276" w:lineRule="auto"/>
              <w:ind w:left="371" w:hanging="371"/>
              <w:contextualSpacing/>
              <w:rPr>
                <w:rFonts w:ascii="Tahoma" w:eastAsia="Calibri" w:hAnsi="Tahoma" w:cs="Tahoma"/>
                <w:bCs/>
                <w:sz w:val="22"/>
                <w:szCs w:val="22"/>
              </w:rPr>
            </w:pPr>
            <w:r w:rsidRPr="00F74026">
              <w:rPr>
                <w:rFonts w:ascii="Tahoma" w:hAnsi="Tahoma" w:cs="Tahoma"/>
                <w:bCs/>
                <w:sz w:val="22"/>
                <w:szCs w:val="22"/>
              </w:rPr>
              <w:t>Временные бытовые помещения (вагон-дома), инструментальные, размещаемые на территории Заказчика, должны быть изготовлены из невоспламеняемых материалов, в том числе каркас и обшивка из металла (без применения деревянных элементов);</w:t>
            </w:r>
          </w:p>
          <w:p w14:paraId="12D304CD" w14:textId="21CDBED1" w:rsidR="0038777C" w:rsidRPr="00F74026" w:rsidRDefault="0038777C" w:rsidP="00F74026">
            <w:pPr>
              <w:pStyle w:val="a5"/>
              <w:numPr>
                <w:ilvl w:val="0"/>
                <w:numId w:val="8"/>
              </w:numPr>
              <w:spacing w:line="276" w:lineRule="auto"/>
              <w:ind w:left="371" w:hanging="371"/>
              <w:contextualSpacing/>
              <w:rPr>
                <w:rFonts w:ascii="Tahoma" w:eastAsia="Calibri" w:hAnsi="Tahoma" w:cs="Tahoma"/>
                <w:bCs/>
                <w:sz w:val="22"/>
                <w:szCs w:val="22"/>
              </w:rPr>
            </w:pPr>
            <w:r w:rsidRPr="00F74026">
              <w:rPr>
                <w:rFonts w:ascii="Tahoma" w:hAnsi="Tahoma" w:cs="Tahoma"/>
                <w:bCs/>
                <w:sz w:val="22"/>
                <w:szCs w:val="22"/>
              </w:rPr>
              <w:t xml:space="preserve">Мобильные инвентарные </w:t>
            </w:r>
            <w:r w:rsidR="001D6D7B" w:rsidRPr="00F74026">
              <w:rPr>
                <w:rFonts w:ascii="Tahoma" w:hAnsi="Tahoma" w:cs="Tahoma"/>
                <w:bCs/>
                <w:sz w:val="22"/>
                <w:szCs w:val="22"/>
              </w:rPr>
              <w:t>сооружения</w:t>
            </w:r>
            <w:r w:rsidRPr="00F74026">
              <w:rPr>
                <w:rFonts w:ascii="Tahoma" w:hAnsi="Tahoma" w:cs="Tahoma"/>
                <w:bCs/>
                <w:sz w:val="22"/>
                <w:szCs w:val="22"/>
              </w:rPr>
              <w:t>, блок контейнеры, бытовки должны соответствовать требованиям ГОСТ Р-58760-2019 и иметь сертификат качества производителя.</w:t>
            </w:r>
          </w:p>
          <w:p w14:paraId="446BE62B" w14:textId="792BBDD7" w:rsidR="0038777C" w:rsidRPr="00F74026" w:rsidRDefault="0038777C" w:rsidP="00F74026">
            <w:pPr>
              <w:pStyle w:val="a5"/>
              <w:numPr>
                <w:ilvl w:val="0"/>
                <w:numId w:val="8"/>
              </w:numPr>
              <w:spacing w:line="276" w:lineRule="auto"/>
              <w:ind w:left="371" w:hanging="371"/>
              <w:contextualSpacing/>
              <w:rPr>
                <w:rFonts w:ascii="Tahoma" w:eastAsia="Calibri" w:hAnsi="Tahoma" w:cs="Tahoma"/>
                <w:bCs/>
                <w:sz w:val="22"/>
                <w:szCs w:val="22"/>
              </w:rPr>
            </w:pPr>
            <w:r w:rsidRPr="00F74026">
              <w:rPr>
                <w:rFonts w:ascii="Tahoma" w:hAnsi="Tahoma" w:cs="Tahoma"/>
                <w:bCs/>
                <w:sz w:val="22"/>
                <w:szCs w:val="22"/>
              </w:rPr>
              <w:t xml:space="preserve">В ходе выполнения работ Подрядчик обеспечивает регулярный вывоз ТБО, снега и строительного мусора на объекты размещения отходов. Лом цветных/черных/драгоценных металлов (в том числе отходы демонтажа резервуаров и прочих металлических конструкций) вывозятся Подрядчиком в счет Цены Договора на площадку </w:t>
            </w:r>
            <w:r w:rsidR="00E5263E" w:rsidRPr="00F74026">
              <w:rPr>
                <w:rFonts w:ascii="Tahoma" w:hAnsi="Tahoma" w:cs="Tahoma"/>
                <w:bCs/>
                <w:sz w:val="22"/>
                <w:szCs w:val="22"/>
              </w:rPr>
              <w:t xml:space="preserve">предприятия единого складского </w:t>
            </w:r>
            <w:r w:rsidR="00E5263E" w:rsidRPr="00F74026">
              <w:rPr>
                <w:rFonts w:ascii="Tahoma" w:hAnsi="Tahoma" w:cs="Tahoma"/>
                <w:bCs/>
                <w:sz w:val="22"/>
                <w:szCs w:val="22"/>
              </w:rPr>
              <w:lastRenderedPageBreak/>
              <w:t>хозяйства Заказчика (ПЕСХ) или иного места сбора, указанного Заказчиком, расположенного в г. Норильск на удаленности 43 км от объекта строительства с документальным подтверждением сдачи металлолома.</w:t>
            </w:r>
          </w:p>
          <w:p w14:paraId="7A69D436" w14:textId="77777777" w:rsidR="0038777C" w:rsidRPr="00F74026" w:rsidRDefault="0038777C" w:rsidP="00F74026">
            <w:pPr>
              <w:pStyle w:val="a5"/>
              <w:numPr>
                <w:ilvl w:val="0"/>
                <w:numId w:val="8"/>
              </w:numPr>
              <w:spacing w:line="276" w:lineRule="auto"/>
              <w:ind w:left="371" w:hanging="371"/>
              <w:contextualSpacing/>
              <w:rPr>
                <w:rFonts w:ascii="Tahoma" w:eastAsia="Calibri" w:hAnsi="Tahoma" w:cs="Tahoma"/>
                <w:bCs/>
                <w:sz w:val="22"/>
                <w:szCs w:val="22"/>
              </w:rPr>
            </w:pPr>
            <w:r w:rsidRPr="00F74026">
              <w:rPr>
                <w:rFonts w:ascii="Tahoma" w:hAnsi="Tahoma" w:cs="Tahoma"/>
                <w:bCs/>
                <w:sz w:val="22"/>
                <w:szCs w:val="22"/>
              </w:rPr>
              <w:t xml:space="preserve">Подрядчик оборудует рабочие площадки и бытовые городки временными биотуалетами (не менее 1 на 15 чел.) с обогревом в зимний период, с уборкой и утилизацией отходов. </w:t>
            </w:r>
          </w:p>
          <w:p w14:paraId="4986BCB6" w14:textId="40D3F94A" w:rsidR="0038777C" w:rsidRPr="00F74026" w:rsidRDefault="0038777C" w:rsidP="00F74026">
            <w:pPr>
              <w:pStyle w:val="a5"/>
              <w:numPr>
                <w:ilvl w:val="0"/>
                <w:numId w:val="8"/>
              </w:numPr>
              <w:spacing w:line="276" w:lineRule="auto"/>
              <w:ind w:left="371" w:hanging="371"/>
              <w:contextualSpacing/>
              <w:rPr>
                <w:rFonts w:ascii="Tahoma" w:eastAsia="Calibri" w:hAnsi="Tahoma" w:cs="Tahoma"/>
                <w:bCs/>
                <w:sz w:val="22"/>
                <w:szCs w:val="22"/>
              </w:rPr>
            </w:pPr>
            <w:r w:rsidRPr="00F74026">
              <w:rPr>
                <w:rFonts w:ascii="Tahoma" w:hAnsi="Tahoma" w:cs="Tahoma"/>
                <w:bCs/>
                <w:sz w:val="22"/>
                <w:szCs w:val="22"/>
              </w:rPr>
              <w:t>Подрядчик в счет Цены Договора обеспечивает освещение рабочих площадок и мест в соответствии с нормами, также обеспечивает аварийное освещение путей эвакуации с территории Строительной площадки.</w:t>
            </w:r>
          </w:p>
        </w:tc>
      </w:tr>
      <w:tr w:rsidR="0038777C" w:rsidRPr="00E103CF" w14:paraId="57E9580B" w14:textId="77777777" w:rsidTr="00F74026">
        <w:trPr>
          <w:trHeight w:val="20"/>
        </w:trPr>
        <w:tc>
          <w:tcPr>
            <w:tcW w:w="261" w:type="pct"/>
            <w:shd w:val="clear" w:color="auto" w:fill="FFFFFF"/>
            <w:vAlign w:val="center"/>
          </w:tcPr>
          <w:p w14:paraId="65506389"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58076DBD" w14:textId="27AF535F"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Строительный контроль Заказчика</w:t>
            </w:r>
            <w:r w:rsidRPr="00F74026" w:rsidDel="0070733F">
              <w:rPr>
                <w:rFonts w:ascii="Tahoma" w:hAnsi="Tahoma" w:cs="Tahoma"/>
                <w:bCs/>
                <w:sz w:val="22"/>
                <w:szCs w:val="22"/>
              </w:rPr>
              <w:t xml:space="preserve"> </w:t>
            </w:r>
            <w:r w:rsidRPr="00F74026">
              <w:rPr>
                <w:rFonts w:ascii="Tahoma" w:hAnsi="Tahoma" w:cs="Tahoma"/>
                <w:bCs/>
                <w:sz w:val="22"/>
                <w:szCs w:val="22"/>
              </w:rPr>
              <w:t>(СК)</w:t>
            </w:r>
          </w:p>
        </w:tc>
        <w:tc>
          <w:tcPr>
            <w:tcW w:w="3502" w:type="pct"/>
            <w:shd w:val="clear" w:color="auto" w:fill="FFFFFF"/>
            <w:tcMar>
              <w:top w:w="57" w:type="dxa"/>
              <w:left w:w="57" w:type="dxa"/>
              <w:bottom w:w="57" w:type="dxa"/>
              <w:right w:w="57" w:type="dxa"/>
            </w:tcMar>
            <w:vAlign w:val="center"/>
          </w:tcPr>
          <w:p w14:paraId="3009C5E0" w14:textId="77777777" w:rsidR="0038777C" w:rsidRPr="00F74026" w:rsidRDefault="0038777C" w:rsidP="00F74026">
            <w:pPr>
              <w:pStyle w:val="ac"/>
              <w:numPr>
                <w:ilvl w:val="0"/>
                <w:numId w:val="9"/>
              </w:numPr>
              <w:suppressAutoHyphens/>
              <w:spacing w:after="0"/>
              <w:ind w:left="371" w:hanging="371"/>
              <w:rPr>
                <w:rFonts w:ascii="Tahoma" w:hAnsi="Tahoma" w:cs="Tahoma"/>
                <w:bCs/>
              </w:rPr>
            </w:pPr>
            <w:r w:rsidRPr="00F74026">
              <w:rPr>
                <w:rFonts w:ascii="Tahoma" w:hAnsi="Tahoma" w:cs="Tahoma"/>
                <w:bCs/>
              </w:rPr>
              <w:t>Строительный контроль будет осуществляться силами привлеченной специализированной организации и/или Заказчиком.</w:t>
            </w:r>
          </w:p>
          <w:p w14:paraId="01F8F088" w14:textId="0C1E393C" w:rsidR="0038777C" w:rsidRPr="00F74026" w:rsidRDefault="0038777C" w:rsidP="00F74026">
            <w:pPr>
              <w:pStyle w:val="ac"/>
              <w:numPr>
                <w:ilvl w:val="0"/>
                <w:numId w:val="9"/>
              </w:numPr>
              <w:suppressAutoHyphens/>
              <w:spacing w:after="0"/>
              <w:ind w:left="371" w:hanging="371"/>
              <w:rPr>
                <w:rFonts w:ascii="Tahoma" w:hAnsi="Tahoma" w:cs="Tahoma"/>
                <w:bCs/>
              </w:rPr>
            </w:pPr>
            <w:r w:rsidRPr="00F74026">
              <w:rPr>
                <w:rFonts w:ascii="Tahoma" w:hAnsi="Tahoma" w:cs="Tahoma"/>
                <w:bCs/>
              </w:rPr>
              <w:t>Персонал данной организации является представителями Заказчика, его требования/указания являются обязательными для исполнения Подрядчиком.</w:t>
            </w:r>
          </w:p>
          <w:p w14:paraId="46302FD4" w14:textId="77777777" w:rsidR="0038777C" w:rsidRPr="00F74026" w:rsidRDefault="0038777C" w:rsidP="00F74026">
            <w:pPr>
              <w:pStyle w:val="ac"/>
              <w:numPr>
                <w:ilvl w:val="0"/>
                <w:numId w:val="9"/>
              </w:numPr>
              <w:suppressAutoHyphens/>
              <w:spacing w:after="0"/>
              <w:ind w:left="371" w:hanging="371"/>
              <w:rPr>
                <w:rFonts w:ascii="Tahoma" w:hAnsi="Tahoma" w:cs="Tahoma"/>
                <w:bCs/>
              </w:rPr>
            </w:pPr>
            <w:r w:rsidRPr="00F74026">
              <w:rPr>
                <w:rFonts w:ascii="Tahoma" w:hAnsi="Tahoma" w:cs="Tahoma"/>
                <w:bCs/>
              </w:rPr>
              <w:t>В случае выявления в ходе осуществления строительного контроля отклонений от НТД, СК вправе выписать предписание (уведомление) о несоответствии, которое Подрядчик обязан устранить в указанные в предписании сроки.</w:t>
            </w:r>
          </w:p>
          <w:p w14:paraId="41A7A81E" w14:textId="77777777" w:rsidR="0038777C" w:rsidRPr="00F74026" w:rsidRDefault="0038777C" w:rsidP="00F74026">
            <w:pPr>
              <w:pStyle w:val="ac"/>
              <w:numPr>
                <w:ilvl w:val="0"/>
                <w:numId w:val="9"/>
              </w:numPr>
              <w:suppressAutoHyphens/>
              <w:spacing w:after="0"/>
              <w:ind w:left="371" w:hanging="371"/>
              <w:rPr>
                <w:rFonts w:ascii="Tahoma" w:hAnsi="Tahoma" w:cs="Tahoma"/>
                <w:bCs/>
              </w:rPr>
            </w:pPr>
            <w:r w:rsidRPr="00F74026">
              <w:rPr>
                <w:rFonts w:ascii="Tahoma" w:hAnsi="Tahoma" w:cs="Tahoma"/>
                <w:bCs/>
              </w:rPr>
              <w:t>В случае если предписание (уведомление) не устранено в указанные сроки, Заказчик</w:t>
            </w:r>
            <w:r w:rsidRPr="00F74026" w:rsidDel="0070733F">
              <w:rPr>
                <w:rFonts w:ascii="Tahoma" w:hAnsi="Tahoma" w:cs="Tahoma"/>
                <w:bCs/>
              </w:rPr>
              <w:t xml:space="preserve"> </w:t>
            </w:r>
            <w:r w:rsidRPr="00F74026">
              <w:rPr>
                <w:rFonts w:ascii="Tahoma" w:hAnsi="Tahoma" w:cs="Tahoma"/>
                <w:bCs/>
              </w:rPr>
              <w:t>вправе применить санкции, предусмотренные договором.</w:t>
            </w:r>
          </w:p>
        </w:tc>
      </w:tr>
      <w:tr w:rsidR="0038777C" w:rsidRPr="00E103CF" w14:paraId="7906BD31" w14:textId="77777777" w:rsidTr="00F74026">
        <w:trPr>
          <w:trHeight w:val="20"/>
        </w:trPr>
        <w:tc>
          <w:tcPr>
            <w:tcW w:w="261" w:type="pct"/>
            <w:shd w:val="clear" w:color="auto" w:fill="FFFFFF"/>
            <w:vAlign w:val="center"/>
          </w:tcPr>
          <w:p w14:paraId="2DE39356"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tcMar>
              <w:top w:w="57" w:type="dxa"/>
              <w:left w:w="57" w:type="dxa"/>
              <w:bottom w:w="57" w:type="dxa"/>
              <w:right w:w="57" w:type="dxa"/>
            </w:tcMar>
            <w:vAlign w:val="center"/>
          </w:tcPr>
          <w:p w14:paraId="0E980EF4"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Субподрядная стратегия</w:t>
            </w:r>
          </w:p>
        </w:tc>
        <w:tc>
          <w:tcPr>
            <w:tcW w:w="3502" w:type="pct"/>
            <w:tcMar>
              <w:top w:w="57" w:type="dxa"/>
              <w:left w:w="57" w:type="dxa"/>
              <w:bottom w:w="57" w:type="dxa"/>
              <w:right w:w="57" w:type="dxa"/>
            </w:tcMar>
            <w:vAlign w:val="center"/>
          </w:tcPr>
          <w:p w14:paraId="7A826FC4" w14:textId="3F73A6CE" w:rsidR="0038777C" w:rsidRPr="00F74026" w:rsidRDefault="0038777C" w:rsidP="00F74026">
            <w:pPr>
              <w:pStyle w:val="23"/>
              <w:shd w:val="clear" w:color="auto" w:fill="auto"/>
              <w:spacing w:line="276" w:lineRule="auto"/>
              <w:ind w:left="371" w:hanging="6"/>
              <w:jc w:val="left"/>
              <w:rPr>
                <w:rFonts w:ascii="Tahoma" w:hAnsi="Tahoma" w:cs="Tahoma"/>
                <w:bCs w:val="0"/>
                <w:lang w:eastAsia="ru-RU" w:bidi="ru-RU"/>
              </w:rPr>
            </w:pPr>
            <w:r w:rsidRPr="00F74026">
              <w:rPr>
                <w:rStyle w:val="26"/>
                <w:rFonts w:ascii="Tahoma" w:eastAsia="Calibri" w:hAnsi="Tahoma" w:cs="Tahoma"/>
                <w:bCs/>
                <w:color w:val="auto"/>
                <w:sz w:val="22"/>
                <w:szCs w:val="22"/>
              </w:rPr>
              <w:t>Для реализации проекта Подрядчик вправе привлечь субподрядные организации после их согласования с Заказчиком.</w:t>
            </w:r>
          </w:p>
        </w:tc>
      </w:tr>
      <w:tr w:rsidR="0038777C" w:rsidRPr="00E103CF" w14:paraId="57981688" w14:textId="77777777" w:rsidTr="00F74026">
        <w:trPr>
          <w:trHeight w:val="20"/>
        </w:trPr>
        <w:tc>
          <w:tcPr>
            <w:tcW w:w="261" w:type="pct"/>
            <w:shd w:val="clear" w:color="auto" w:fill="FFFFFF"/>
            <w:vAlign w:val="center"/>
          </w:tcPr>
          <w:p w14:paraId="1294FEE8"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7903D8BA"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Подключение к действующим инженерным коммуникациям для обеспечения строительства энергоресурсами и водой</w:t>
            </w:r>
          </w:p>
        </w:tc>
        <w:tc>
          <w:tcPr>
            <w:tcW w:w="3502" w:type="pct"/>
            <w:shd w:val="clear" w:color="auto" w:fill="FFFFFF"/>
            <w:tcMar>
              <w:top w:w="57" w:type="dxa"/>
              <w:left w:w="57" w:type="dxa"/>
              <w:bottom w:w="57" w:type="dxa"/>
              <w:right w:w="57" w:type="dxa"/>
            </w:tcMar>
            <w:vAlign w:val="center"/>
          </w:tcPr>
          <w:p w14:paraId="239E5E98" w14:textId="77777777" w:rsidR="0038777C" w:rsidRPr="00F74026" w:rsidRDefault="0038777C" w:rsidP="00F74026">
            <w:pPr>
              <w:pStyle w:val="ac"/>
              <w:numPr>
                <w:ilvl w:val="0"/>
                <w:numId w:val="10"/>
              </w:numPr>
              <w:suppressAutoHyphens/>
              <w:spacing w:after="0"/>
              <w:ind w:left="371" w:hanging="371"/>
              <w:rPr>
                <w:rFonts w:ascii="Tahoma" w:hAnsi="Tahoma" w:cs="Tahoma"/>
                <w:bCs/>
              </w:rPr>
            </w:pPr>
            <w:r w:rsidRPr="00F74026">
              <w:rPr>
                <w:rFonts w:ascii="Tahoma" w:hAnsi="Tahoma" w:cs="Tahoma"/>
                <w:bCs/>
              </w:rPr>
              <w:t>При наличии технической возможности Заказчик</w:t>
            </w:r>
            <w:r w:rsidRPr="00F74026" w:rsidDel="0070733F">
              <w:rPr>
                <w:rFonts w:ascii="Tahoma" w:hAnsi="Tahoma" w:cs="Tahoma"/>
                <w:bCs/>
              </w:rPr>
              <w:t xml:space="preserve"> </w:t>
            </w:r>
            <w:r w:rsidRPr="00F74026">
              <w:rPr>
                <w:rFonts w:ascii="Tahoma" w:hAnsi="Tahoma" w:cs="Tahoma"/>
                <w:bCs/>
              </w:rPr>
              <w:t xml:space="preserve">оказывает содействие в получении технических условий от эксплуатирующих (снабжающих) организаций на подключение к действующим инженерным коммуникациям (источникам </w:t>
            </w:r>
            <w:proofErr w:type="spellStart"/>
            <w:r w:rsidRPr="00F74026">
              <w:rPr>
                <w:rFonts w:ascii="Tahoma" w:hAnsi="Tahoma" w:cs="Tahoma"/>
                <w:bCs/>
              </w:rPr>
              <w:t>электро</w:t>
            </w:r>
            <w:proofErr w:type="spellEnd"/>
            <w:r w:rsidRPr="00F74026">
              <w:rPr>
                <w:rFonts w:ascii="Tahoma" w:hAnsi="Tahoma" w:cs="Tahoma"/>
                <w:bCs/>
              </w:rPr>
              <w:t>, тепло, водоснабжения) для обеспечения строительства энергоресурсами.  В части водоотведения Подрядчик организует прием и утилизацию стоков.</w:t>
            </w:r>
          </w:p>
          <w:p w14:paraId="0D9FACFC" w14:textId="77777777" w:rsidR="0038777C" w:rsidRPr="00F74026" w:rsidRDefault="0038777C" w:rsidP="00F74026">
            <w:pPr>
              <w:pStyle w:val="ac"/>
              <w:numPr>
                <w:ilvl w:val="0"/>
                <w:numId w:val="10"/>
              </w:numPr>
              <w:suppressAutoHyphens/>
              <w:spacing w:after="0"/>
              <w:ind w:left="371" w:hanging="371"/>
              <w:rPr>
                <w:rFonts w:ascii="Tahoma" w:hAnsi="Tahoma" w:cs="Tahoma"/>
                <w:bCs/>
              </w:rPr>
            </w:pPr>
            <w:r w:rsidRPr="00F74026">
              <w:rPr>
                <w:rFonts w:ascii="Tahoma" w:hAnsi="Tahoma" w:cs="Tahoma"/>
                <w:bCs/>
              </w:rPr>
              <w:t>Подрядчик самостоятельно заключает договор с эксплуатирующей организацией на подключении к сетям и на поставку необходимых для выполнения работ энергоресурсов и технической воды.</w:t>
            </w:r>
          </w:p>
          <w:p w14:paraId="41BC0920" w14:textId="77777777" w:rsidR="0038777C" w:rsidRPr="00F74026" w:rsidRDefault="0038777C" w:rsidP="00F74026">
            <w:pPr>
              <w:pStyle w:val="ac"/>
              <w:numPr>
                <w:ilvl w:val="0"/>
                <w:numId w:val="10"/>
              </w:numPr>
              <w:suppressAutoHyphens/>
              <w:spacing w:after="0"/>
              <w:ind w:left="371" w:hanging="371"/>
              <w:rPr>
                <w:rFonts w:ascii="Tahoma" w:hAnsi="Tahoma" w:cs="Tahoma"/>
                <w:bCs/>
              </w:rPr>
            </w:pPr>
            <w:r w:rsidRPr="00F74026">
              <w:rPr>
                <w:rFonts w:ascii="Tahoma" w:hAnsi="Tahoma" w:cs="Tahoma"/>
                <w:bCs/>
              </w:rPr>
              <w:t>Подрядчик выполняет своими силами и средствами в счет цены Договора временные подключения к источникам электроснабжения, водоснабжения, канализации, к действующим системам теплоснабжения.</w:t>
            </w:r>
          </w:p>
          <w:p w14:paraId="376FD055" w14:textId="4B8105CA" w:rsidR="0038777C" w:rsidRPr="00F74026" w:rsidRDefault="0038777C" w:rsidP="00F74026">
            <w:pPr>
              <w:pStyle w:val="ac"/>
              <w:numPr>
                <w:ilvl w:val="0"/>
                <w:numId w:val="10"/>
              </w:numPr>
              <w:suppressAutoHyphens/>
              <w:spacing w:after="0"/>
              <w:ind w:left="371" w:hanging="371"/>
              <w:rPr>
                <w:rFonts w:ascii="Tahoma" w:hAnsi="Tahoma" w:cs="Tahoma"/>
                <w:bCs/>
              </w:rPr>
            </w:pPr>
            <w:r w:rsidRPr="00F74026">
              <w:rPr>
                <w:rFonts w:ascii="Tahoma" w:hAnsi="Tahoma" w:cs="Tahoma"/>
                <w:bCs/>
              </w:rPr>
              <w:t>Точка подключения оборудуется подрядчиком - щиток во взрывозащищенном исполнении и прибором учета, обеспечивается внутренняя разводка сетей энергоснабжения оборудования в объеме, необходимом согласно разрабатываемому Подрядчиком ППР.</w:t>
            </w:r>
          </w:p>
        </w:tc>
      </w:tr>
      <w:tr w:rsidR="0038777C" w:rsidRPr="00E103CF" w14:paraId="0AF339C3" w14:textId="77777777" w:rsidTr="00F74026">
        <w:trPr>
          <w:trHeight w:val="20"/>
        </w:trPr>
        <w:tc>
          <w:tcPr>
            <w:tcW w:w="261" w:type="pct"/>
            <w:shd w:val="clear" w:color="auto" w:fill="FFFFFF"/>
            <w:vAlign w:val="center"/>
          </w:tcPr>
          <w:p w14:paraId="00A54E74" w14:textId="77777777" w:rsidR="0038777C" w:rsidRPr="00F74026" w:rsidRDefault="0038777C"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60BF72F5" w14:textId="77777777" w:rsidR="0038777C" w:rsidRPr="00F74026" w:rsidRDefault="0038777C"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Пусконаладочные работы</w:t>
            </w:r>
          </w:p>
        </w:tc>
        <w:tc>
          <w:tcPr>
            <w:tcW w:w="3502" w:type="pct"/>
            <w:shd w:val="clear" w:color="auto" w:fill="FFFFFF"/>
            <w:tcMar>
              <w:top w:w="57" w:type="dxa"/>
              <w:left w:w="57" w:type="dxa"/>
              <w:bottom w:w="57" w:type="dxa"/>
              <w:right w:w="57" w:type="dxa"/>
            </w:tcMar>
            <w:vAlign w:val="center"/>
          </w:tcPr>
          <w:p w14:paraId="2BAA1166" w14:textId="293FC9BD" w:rsidR="0038777C" w:rsidRPr="00F74026" w:rsidRDefault="0038777C" w:rsidP="00F74026">
            <w:pPr>
              <w:pStyle w:val="ac"/>
              <w:numPr>
                <w:ilvl w:val="0"/>
                <w:numId w:val="11"/>
              </w:numPr>
              <w:suppressAutoHyphens/>
              <w:spacing w:after="0"/>
              <w:ind w:left="371" w:hanging="371"/>
              <w:rPr>
                <w:rFonts w:ascii="Tahoma" w:hAnsi="Tahoma" w:cs="Tahoma"/>
                <w:bCs/>
              </w:rPr>
            </w:pPr>
            <w:r w:rsidRPr="00F74026">
              <w:rPr>
                <w:rFonts w:ascii="Tahoma" w:hAnsi="Tahoma" w:cs="Tahoma"/>
                <w:bCs/>
              </w:rPr>
              <w:t>Подрядчик принимает на себя обязательство выполнить все необходимые Пусконаладочные работы в соответствии с ТЗ, РД, ПУЭ и иной технической документации</w:t>
            </w:r>
          </w:p>
          <w:p w14:paraId="381F929D" w14:textId="77777777" w:rsidR="0038777C" w:rsidRPr="00F74026" w:rsidRDefault="0038777C" w:rsidP="00F74026">
            <w:pPr>
              <w:pStyle w:val="ac"/>
              <w:numPr>
                <w:ilvl w:val="0"/>
                <w:numId w:val="11"/>
              </w:numPr>
              <w:suppressAutoHyphens/>
              <w:spacing w:after="0"/>
              <w:ind w:left="371" w:hanging="371"/>
              <w:rPr>
                <w:rFonts w:ascii="Tahoma" w:hAnsi="Tahoma" w:cs="Tahoma"/>
                <w:bCs/>
              </w:rPr>
            </w:pPr>
            <w:r w:rsidRPr="00F74026">
              <w:rPr>
                <w:rFonts w:ascii="Tahoma" w:hAnsi="Tahoma" w:cs="Tahoma"/>
                <w:bCs/>
              </w:rPr>
              <w:t>При проведении Пусконаладочных работ Подрядчик обязан обеспечить наличие необходимого количества персонала Подрядчика с уровнем квалификации, гарантирующим надлежащее выполнение Пусконаладочных работ.</w:t>
            </w:r>
          </w:p>
          <w:p w14:paraId="2E4850CD" w14:textId="77777777" w:rsidR="0038777C" w:rsidRPr="00F74026" w:rsidRDefault="0038777C" w:rsidP="00F74026">
            <w:pPr>
              <w:pStyle w:val="ac"/>
              <w:numPr>
                <w:ilvl w:val="0"/>
                <w:numId w:val="11"/>
              </w:numPr>
              <w:suppressAutoHyphens/>
              <w:spacing w:after="0"/>
              <w:ind w:left="371" w:hanging="371"/>
              <w:rPr>
                <w:rFonts w:ascii="Tahoma" w:hAnsi="Tahoma" w:cs="Tahoma"/>
                <w:bCs/>
              </w:rPr>
            </w:pPr>
            <w:r w:rsidRPr="00F74026">
              <w:rPr>
                <w:rFonts w:ascii="Tahoma" w:hAnsi="Tahoma" w:cs="Tahoma"/>
                <w:bCs/>
              </w:rPr>
              <w:t>Сроки начала и окончания Пусконаладочных работ согласно Календарного графика в Договоре.</w:t>
            </w:r>
          </w:p>
          <w:p w14:paraId="2750920E" w14:textId="77777777" w:rsidR="0038777C" w:rsidRPr="00F74026" w:rsidRDefault="0038777C" w:rsidP="00F74026">
            <w:pPr>
              <w:pStyle w:val="ac"/>
              <w:numPr>
                <w:ilvl w:val="0"/>
                <w:numId w:val="11"/>
              </w:numPr>
              <w:suppressAutoHyphens/>
              <w:spacing w:after="0"/>
              <w:ind w:left="371" w:hanging="371"/>
              <w:rPr>
                <w:rFonts w:ascii="Tahoma" w:hAnsi="Tahoma" w:cs="Tahoma"/>
                <w:bCs/>
              </w:rPr>
            </w:pPr>
            <w:r w:rsidRPr="00F74026">
              <w:rPr>
                <w:rFonts w:ascii="Tahoma" w:hAnsi="Tahoma" w:cs="Tahoma"/>
                <w:bCs/>
              </w:rPr>
              <w:t xml:space="preserve">При выполнении Пусконаладочных работ Подрядчик должен следовать всем требованиям производителей оборудования с тем, чтобы избежать последующего неблагоприятного влияния на гарантии производителей оборудования в отношении такого оборудования. </w:t>
            </w:r>
          </w:p>
          <w:p w14:paraId="58FFE4CC" w14:textId="6A7AFD7F" w:rsidR="0038777C" w:rsidRPr="00F74026" w:rsidRDefault="0038777C" w:rsidP="00F74026">
            <w:pPr>
              <w:pStyle w:val="ac"/>
              <w:numPr>
                <w:ilvl w:val="0"/>
                <w:numId w:val="11"/>
              </w:numPr>
              <w:suppressAutoHyphens/>
              <w:spacing w:after="0"/>
              <w:ind w:left="371" w:hanging="371"/>
              <w:rPr>
                <w:rFonts w:ascii="Tahoma" w:hAnsi="Tahoma" w:cs="Tahoma"/>
                <w:bCs/>
              </w:rPr>
            </w:pPr>
            <w:r w:rsidRPr="00F74026">
              <w:rPr>
                <w:rFonts w:ascii="Tahoma" w:hAnsi="Tahoma" w:cs="Tahoma"/>
                <w:bCs/>
              </w:rPr>
              <w:t>Все оборудование и инженерные системы (сети), смонтированные на Объекте, подлежат Индивидуальным испытаниям и Комплексному опробованию в соответствии с НТД РФ на основании Проектной и Рабочей документации, Программой проведения пусконаладочных работ, которые определяют состав, последовательность и продолжительность операций по испытаниям/опробованию оборудования и инженерных систем (сетей), и подлежат оформлению в соответствии с требованиями РД-11-02-2006 со сдачей результатов испытаний/опробования Рабочей комиссии, назначаемой для этих целей.</w:t>
            </w:r>
          </w:p>
          <w:p w14:paraId="6BF94B69" w14:textId="5D1A8ED2" w:rsidR="0038777C" w:rsidRPr="00F74026" w:rsidRDefault="0038777C" w:rsidP="00F74026">
            <w:pPr>
              <w:pStyle w:val="ac"/>
              <w:numPr>
                <w:ilvl w:val="0"/>
                <w:numId w:val="11"/>
              </w:numPr>
              <w:suppressAutoHyphens/>
              <w:spacing w:after="0"/>
              <w:ind w:left="371" w:hanging="371"/>
              <w:rPr>
                <w:rFonts w:ascii="Tahoma" w:hAnsi="Tahoma" w:cs="Tahoma"/>
                <w:bCs/>
              </w:rPr>
            </w:pPr>
            <w:r w:rsidRPr="00F74026">
              <w:rPr>
                <w:rFonts w:ascii="Tahoma" w:hAnsi="Tahoma" w:cs="Tahoma"/>
                <w:bCs/>
              </w:rPr>
              <w:t>Подрядчик обязан за 25 (двадцать пять) рабочих дней до начала Пусконаладочных Работ по Договору подготовить и в установленные Договором сроки согласовать с Заказчиком Программу проведения пусконаладочных работ и график ввода АСУ ТП в действие.</w:t>
            </w:r>
          </w:p>
          <w:p w14:paraId="33D36A95" w14:textId="4A9759DE" w:rsidR="0038777C" w:rsidRPr="00F74026" w:rsidRDefault="00F97CB6" w:rsidP="00F74026">
            <w:pPr>
              <w:pStyle w:val="ac"/>
              <w:numPr>
                <w:ilvl w:val="0"/>
                <w:numId w:val="11"/>
              </w:numPr>
              <w:suppressAutoHyphens/>
              <w:spacing w:after="0"/>
              <w:ind w:left="371" w:hanging="371"/>
              <w:rPr>
                <w:rFonts w:ascii="Tahoma" w:hAnsi="Tahoma" w:cs="Tahoma"/>
                <w:bCs/>
              </w:rPr>
            </w:pPr>
            <w:r w:rsidRPr="00F74026">
              <w:rPr>
                <w:rFonts w:ascii="Tahoma" w:hAnsi="Tahoma" w:cs="Tahoma"/>
                <w:bCs/>
              </w:rPr>
              <w:t>О</w:t>
            </w:r>
            <w:r w:rsidR="0038777C" w:rsidRPr="00F74026">
              <w:rPr>
                <w:rFonts w:ascii="Tahoma" w:hAnsi="Tahoma" w:cs="Tahoma"/>
                <w:bCs/>
              </w:rPr>
              <w:t>бъект в целом будут считаться прошедшими Комплексное опробование, если они непрерывно отработали 72</w:t>
            </w:r>
            <w:r w:rsidR="0038777C" w:rsidRPr="00F74026">
              <w:rPr>
                <w:rFonts w:ascii="Tahoma" w:hAnsi="Tahoma" w:cs="Tahoma"/>
                <w:bCs/>
                <w:color w:val="FF0000"/>
              </w:rPr>
              <w:t xml:space="preserve"> </w:t>
            </w:r>
            <w:r w:rsidR="0038777C" w:rsidRPr="00F74026">
              <w:rPr>
                <w:rFonts w:ascii="Tahoma" w:hAnsi="Tahoma" w:cs="Tahoma"/>
                <w:bCs/>
              </w:rPr>
              <w:t>часа, при этом параметры Объекта в целом соответствовали требованиям, предусмотренным Рабочей документацией и/или иной Технической документации.</w:t>
            </w:r>
          </w:p>
          <w:p w14:paraId="50ACA999" w14:textId="6A010AFA" w:rsidR="0038777C" w:rsidRPr="00F74026" w:rsidRDefault="0038777C" w:rsidP="00F74026">
            <w:pPr>
              <w:pStyle w:val="ac"/>
              <w:numPr>
                <w:ilvl w:val="0"/>
                <w:numId w:val="11"/>
              </w:numPr>
              <w:suppressAutoHyphens/>
              <w:spacing w:after="0"/>
              <w:ind w:left="371" w:hanging="371"/>
              <w:rPr>
                <w:rFonts w:ascii="Tahoma" w:hAnsi="Tahoma" w:cs="Tahoma"/>
                <w:bCs/>
              </w:rPr>
            </w:pPr>
            <w:r w:rsidRPr="00F74026">
              <w:rPr>
                <w:rFonts w:ascii="Tahoma" w:hAnsi="Tahoma" w:cs="Tahoma"/>
                <w:bCs/>
              </w:rPr>
              <w:t>Завершение Комплексного опробования должно быть оформлено Сторонами Актом комплексного опробования.</w:t>
            </w:r>
          </w:p>
        </w:tc>
      </w:tr>
      <w:tr w:rsidR="00F97CB6" w:rsidRPr="00E103CF" w14:paraId="2139D0A6" w14:textId="77777777" w:rsidTr="00F74026">
        <w:trPr>
          <w:trHeight w:val="20"/>
        </w:trPr>
        <w:tc>
          <w:tcPr>
            <w:tcW w:w="261" w:type="pct"/>
            <w:shd w:val="clear" w:color="auto" w:fill="FFFFFF"/>
            <w:vAlign w:val="center"/>
          </w:tcPr>
          <w:p w14:paraId="2FFBA5E3" w14:textId="77777777" w:rsidR="00F97CB6" w:rsidRPr="00F74026" w:rsidRDefault="00F97CB6"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6417CA35" w14:textId="2A8A32D8" w:rsidR="00F97CB6" w:rsidRPr="00F74026" w:rsidRDefault="00F97CB6"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Требования к Подрядчику и квалификации персонала</w:t>
            </w:r>
          </w:p>
        </w:tc>
        <w:tc>
          <w:tcPr>
            <w:tcW w:w="3502" w:type="pct"/>
            <w:shd w:val="clear" w:color="auto" w:fill="FFFFFF"/>
            <w:tcMar>
              <w:top w:w="57" w:type="dxa"/>
              <w:left w:w="57" w:type="dxa"/>
              <w:bottom w:w="57" w:type="dxa"/>
              <w:right w:w="57" w:type="dxa"/>
            </w:tcMar>
            <w:vAlign w:val="center"/>
          </w:tcPr>
          <w:p w14:paraId="12CD4ED4" w14:textId="77777777" w:rsidR="00F97CB6" w:rsidRPr="00F74026" w:rsidRDefault="00F97CB6" w:rsidP="00F74026">
            <w:pPr>
              <w:pStyle w:val="ac"/>
              <w:numPr>
                <w:ilvl w:val="0"/>
                <w:numId w:val="12"/>
              </w:numPr>
              <w:suppressAutoHyphens/>
              <w:spacing w:after="0"/>
              <w:ind w:left="545" w:hanging="545"/>
              <w:rPr>
                <w:rFonts w:ascii="Tahoma" w:hAnsi="Tahoma" w:cs="Tahoma"/>
                <w:bCs/>
              </w:rPr>
            </w:pPr>
            <w:r w:rsidRPr="00F74026">
              <w:rPr>
                <w:rFonts w:ascii="Tahoma" w:hAnsi="Tahoma" w:cs="Tahoma"/>
                <w:bCs/>
              </w:rPr>
              <w:t>Подрядная организация должна соответствовать требованиям, устанавливаемым законодательством Российской Федерации, иметь допуск СРО.</w:t>
            </w:r>
          </w:p>
          <w:p w14:paraId="6955E3FE" w14:textId="77777777" w:rsidR="00F97CB6" w:rsidRPr="00F74026" w:rsidRDefault="00F97CB6" w:rsidP="00F74026">
            <w:pPr>
              <w:pStyle w:val="ac"/>
              <w:suppressAutoHyphens/>
              <w:spacing w:after="0"/>
              <w:ind w:left="545"/>
              <w:rPr>
                <w:rFonts w:ascii="Tahoma" w:hAnsi="Tahoma" w:cs="Tahoma"/>
                <w:bCs/>
              </w:rPr>
            </w:pPr>
            <w:r w:rsidRPr="00F74026">
              <w:rPr>
                <w:rFonts w:ascii="Tahoma" w:hAnsi="Tahoma" w:cs="Tahoma"/>
                <w:bCs/>
              </w:rPr>
              <w:t>В штате Подрядчика должны состоять аттестованные специалисты в соответствии с требованиями ассоциации «Национальное объединение строителей» (НОСТРОЙ), а также персонал необходимой квалификации в соответствии с видом и характером выполняемых работ.</w:t>
            </w:r>
          </w:p>
          <w:p w14:paraId="1F188455" w14:textId="77777777" w:rsidR="00F97CB6" w:rsidRPr="00F74026" w:rsidRDefault="00F97CB6" w:rsidP="00F74026">
            <w:pPr>
              <w:pStyle w:val="ac"/>
              <w:numPr>
                <w:ilvl w:val="0"/>
                <w:numId w:val="12"/>
              </w:numPr>
              <w:suppressAutoHyphens/>
              <w:spacing w:after="0"/>
              <w:ind w:left="403" w:hanging="403"/>
              <w:rPr>
                <w:rFonts w:ascii="Tahoma" w:hAnsi="Tahoma" w:cs="Tahoma"/>
                <w:bCs/>
              </w:rPr>
            </w:pPr>
            <w:r w:rsidRPr="00F74026">
              <w:rPr>
                <w:rFonts w:ascii="Tahoma" w:hAnsi="Tahoma" w:cs="Tahoma"/>
                <w:bCs/>
              </w:rPr>
              <w:t>Иные требования к персоналу Подрядчика, предъявляемые на этапе исполнения договора:</w:t>
            </w:r>
          </w:p>
          <w:p w14:paraId="0A996A6D" w14:textId="77777777" w:rsidR="00F97CB6" w:rsidRPr="00F74026" w:rsidRDefault="00F97CB6" w:rsidP="00F74026">
            <w:pPr>
              <w:pStyle w:val="ac"/>
              <w:suppressAutoHyphens/>
              <w:spacing w:after="0"/>
              <w:ind w:left="403"/>
              <w:rPr>
                <w:rFonts w:ascii="Tahoma" w:hAnsi="Tahoma" w:cs="Tahoma"/>
                <w:bCs/>
              </w:rPr>
            </w:pPr>
            <w:r w:rsidRPr="00F74026">
              <w:rPr>
                <w:rFonts w:ascii="Tahoma" w:hAnsi="Tahoma" w:cs="Tahoma"/>
                <w:bCs/>
              </w:rPr>
              <w:lastRenderedPageBreak/>
              <w:t>3.1. Количество персонала и техники Подрядчика должны соответствовать количеству, необходимому для своевременного выполнения работ.</w:t>
            </w:r>
          </w:p>
          <w:p w14:paraId="3A949E41" w14:textId="77777777" w:rsidR="00F97CB6" w:rsidRPr="00F74026" w:rsidRDefault="00F97CB6" w:rsidP="00F74026">
            <w:pPr>
              <w:pStyle w:val="a5"/>
              <w:suppressAutoHyphens/>
              <w:spacing w:after="60" w:line="276" w:lineRule="auto"/>
              <w:ind w:left="403"/>
              <w:contextualSpacing/>
              <w:rPr>
                <w:rFonts w:ascii="Tahoma" w:hAnsi="Tahoma" w:cs="Tahoma"/>
                <w:bCs/>
                <w:sz w:val="22"/>
                <w:szCs w:val="22"/>
              </w:rPr>
            </w:pPr>
            <w:r w:rsidRPr="00F74026">
              <w:rPr>
                <w:rFonts w:ascii="Tahoma" w:hAnsi="Tahoma" w:cs="Tahoma"/>
                <w:bCs/>
                <w:sz w:val="22"/>
                <w:szCs w:val="22"/>
              </w:rPr>
              <w:t>3.2. Квалификация рабочего персонала, допущенного к выполнению строительно-монтажных, грузоподъемных и сварочных работ, а также руководящего состава, назначенного приказом организации-исполнителя ответственным за выполнение данных видов работ, должна соответствовать требованиям действующего законодательства РФ в области промышленной и пожарной безопасности, охраны труда и электробезопасности, а также строительным нормам и правилам действующим на территории РФ.</w:t>
            </w:r>
          </w:p>
          <w:p w14:paraId="72880877" w14:textId="77777777" w:rsidR="00F97CB6" w:rsidRPr="00F74026" w:rsidRDefault="00F97CB6" w:rsidP="00F74026">
            <w:pPr>
              <w:pStyle w:val="a5"/>
              <w:suppressAutoHyphens/>
              <w:spacing w:line="276" w:lineRule="auto"/>
              <w:ind w:left="403"/>
              <w:contextualSpacing/>
              <w:rPr>
                <w:rFonts w:ascii="Tahoma" w:hAnsi="Tahoma" w:cs="Tahoma"/>
                <w:bCs/>
                <w:sz w:val="22"/>
                <w:szCs w:val="22"/>
              </w:rPr>
            </w:pPr>
            <w:r w:rsidRPr="00F74026">
              <w:rPr>
                <w:rFonts w:ascii="Tahoma" w:hAnsi="Tahoma" w:cs="Tahoma"/>
                <w:bCs/>
                <w:sz w:val="22"/>
                <w:szCs w:val="22"/>
              </w:rPr>
              <w:t>3.3. Весь персонал должен иметь удостоверения, протоколы, свидетельства, подтверждающие прохождение обучения в области промышленной и пожарной безопасности, охраны труда и электробезопасности, по видам выполняемых организацией-исполнителем работ:</w:t>
            </w:r>
          </w:p>
          <w:p w14:paraId="552BBED0" w14:textId="77777777" w:rsidR="00F97CB6" w:rsidRPr="00F74026" w:rsidRDefault="00F97CB6" w:rsidP="00F74026">
            <w:pPr>
              <w:pStyle w:val="ac"/>
              <w:numPr>
                <w:ilvl w:val="0"/>
                <w:numId w:val="23"/>
              </w:numPr>
              <w:suppressAutoHyphens/>
              <w:spacing w:after="0"/>
              <w:ind w:left="403" w:firstLine="0"/>
              <w:rPr>
                <w:rFonts w:ascii="Tahoma" w:hAnsi="Tahoma" w:cs="Tahoma"/>
                <w:bCs/>
              </w:rPr>
            </w:pPr>
            <w:r w:rsidRPr="00F74026">
              <w:rPr>
                <w:rFonts w:ascii="Tahoma" w:hAnsi="Tahoma" w:cs="Tahoma"/>
                <w:bCs/>
              </w:rPr>
              <w:t>пожарно-технический минимум (руководители, специалисты и рабочий персонал);</w:t>
            </w:r>
          </w:p>
          <w:p w14:paraId="0A440D21" w14:textId="77777777" w:rsidR="00F97CB6" w:rsidRPr="00F74026" w:rsidRDefault="00F97CB6" w:rsidP="00F74026">
            <w:pPr>
              <w:pStyle w:val="ac"/>
              <w:numPr>
                <w:ilvl w:val="0"/>
                <w:numId w:val="23"/>
              </w:numPr>
              <w:suppressAutoHyphens/>
              <w:spacing w:after="0"/>
              <w:ind w:left="403" w:firstLine="0"/>
              <w:rPr>
                <w:rFonts w:ascii="Tahoma" w:hAnsi="Tahoma" w:cs="Tahoma"/>
                <w:bCs/>
              </w:rPr>
            </w:pPr>
            <w:r w:rsidRPr="00F74026">
              <w:rPr>
                <w:rFonts w:ascii="Tahoma" w:hAnsi="Tahoma" w:cs="Tahoma"/>
                <w:bCs/>
              </w:rPr>
              <w:t>охрана труда (руководители, специалисты);</w:t>
            </w:r>
          </w:p>
          <w:p w14:paraId="6FB85D1D" w14:textId="77777777" w:rsidR="00F97CB6" w:rsidRPr="00F74026" w:rsidRDefault="00F97CB6" w:rsidP="00F74026">
            <w:pPr>
              <w:pStyle w:val="ac"/>
              <w:numPr>
                <w:ilvl w:val="0"/>
                <w:numId w:val="23"/>
              </w:numPr>
              <w:suppressAutoHyphens/>
              <w:spacing w:after="0"/>
              <w:ind w:left="403" w:firstLine="0"/>
              <w:rPr>
                <w:rFonts w:ascii="Tahoma" w:hAnsi="Tahoma" w:cs="Tahoma"/>
                <w:bCs/>
              </w:rPr>
            </w:pPr>
            <w:r w:rsidRPr="00F74026">
              <w:rPr>
                <w:rFonts w:ascii="Tahoma" w:hAnsi="Tahoma" w:cs="Tahoma"/>
                <w:bCs/>
              </w:rPr>
              <w:t>электробезопасность (руководители, специалисты и рабочий персонал);</w:t>
            </w:r>
          </w:p>
          <w:p w14:paraId="327DDAA6" w14:textId="382A2147" w:rsidR="00F97CB6" w:rsidRPr="00F74026" w:rsidRDefault="00F97CB6" w:rsidP="00F74026">
            <w:pPr>
              <w:pStyle w:val="ac"/>
              <w:numPr>
                <w:ilvl w:val="0"/>
                <w:numId w:val="18"/>
              </w:numPr>
              <w:suppressAutoHyphens/>
              <w:spacing w:after="0"/>
              <w:ind w:left="506" w:hanging="149"/>
              <w:rPr>
                <w:rFonts w:ascii="Tahoma" w:hAnsi="Tahoma" w:cs="Tahoma"/>
                <w:bCs/>
              </w:rPr>
            </w:pPr>
            <w:r w:rsidRPr="00F74026">
              <w:rPr>
                <w:rFonts w:ascii="Tahoma" w:hAnsi="Tahoma" w:cs="Tahoma"/>
                <w:bCs/>
              </w:rPr>
              <w:t>стропальщик.</w:t>
            </w:r>
          </w:p>
        </w:tc>
      </w:tr>
      <w:tr w:rsidR="00F97CB6" w:rsidRPr="00E103CF" w14:paraId="61CB8B9C" w14:textId="77777777" w:rsidTr="00F74026">
        <w:trPr>
          <w:trHeight w:val="20"/>
        </w:trPr>
        <w:tc>
          <w:tcPr>
            <w:tcW w:w="261" w:type="pct"/>
            <w:shd w:val="clear" w:color="auto" w:fill="FFFFFF"/>
            <w:vAlign w:val="center"/>
          </w:tcPr>
          <w:p w14:paraId="42062893" w14:textId="77777777" w:rsidR="00F97CB6" w:rsidRPr="00F74026" w:rsidRDefault="00F97CB6"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014F790E" w14:textId="3EEC2A35" w:rsidR="00F97CB6" w:rsidRPr="00F74026" w:rsidRDefault="00F97CB6"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Требования к составу и оформлению исполнительной документации</w:t>
            </w:r>
          </w:p>
        </w:tc>
        <w:tc>
          <w:tcPr>
            <w:tcW w:w="3502" w:type="pct"/>
            <w:shd w:val="clear" w:color="auto" w:fill="FFFFFF"/>
            <w:tcMar>
              <w:top w:w="57" w:type="dxa"/>
              <w:left w:w="57" w:type="dxa"/>
              <w:bottom w:w="57" w:type="dxa"/>
              <w:right w:w="57" w:type="dxa"/>
            </w:tcMar>
            <w:vAlign w:val="center"/>
          </w:tcPr>
          <w:p w14:paraId="21F26F17" w14:textId="2A85C8AF" w:rsidR="00F97CB6" w:rsidRPr="00F74026" w:rsidRDefault="00F97CB6" w:rsidP="00F74026">
            <w:pPr>
              <w:pStyle w:val="a5"/>
              <w:numPr>
                <w:ilvl w:val="0"/>
                <w:numId w:val="13"/>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Подрядчик должен вести и передавать Заказчику</w:t>
            </w:r>
            <w:r w:rsidRPr="00F74026" w:rsidDel="0070733F">
              <w:rPr>
                <w:rFonts w:ascii="Tahoma" w:hAnsi="Tahoma" w:cs="Tahoma"/>
                <w:bCs/>
                <w:sz w:val="22"/>
                <w:szCs w:val="22"/>
              </w:rPr>
              <w:t xml:space="preserve"> </w:t>
            </w:r>
            <w:r w:rsidRPr="00F74026">
              <w:rPr>
                <w:rFonts w:ascii="Tahoma" w:hAnsi="Tahoma" w:cs="Tahoma"/>
                <w:bCs/>
                <w:sz w:val="22"/>
                <w:szCs w:val="22"/>
              </w:rPr>
              <w:t>Исполнительную документацию, отражающую фактическое исполнение проектных решений и фактическое положение объектов и их элементов в процессе строительства, а также акты освидетельствования работ, конструкций, участков сетей инженерно-технического обеспечения, по мере завершения, определенных в Рабочей документации работ.</w:t>
            </w:r>
          </w:p>
          <w:p w14:paraId="6C9C7D8D" w14:textId="77777777" w:rsidR="00F97CB6" w:rsidRPr="00F74026" w:rsidRDefault="00F97CB6" w:rsidP="00F74026">
            <w:pPr>
              <w:pStyle w:val="a5"/>
              <w:numPr>
                <w:ilvl w:val="0"/>
                <w:numId w:val="13"/>
              </w:numPr>
              <w:spacing w:after="60" w:line="276" w:lineRule="auto"/>
              <w:ind w:left="371" w:hanging="371"/>
              <w:contextualSpacing/>
              <w:rPr>
                <w:rFonts w:ascii="Tahoma" w:eastAsia="Calibri" w:hAnsi="Tahoma" w:cs="Tahoma"/>
                <w:bCs/>
                <w:sz w:val="22"/>
                <w:szCs w:val="22"/>
                <w:lang w:eastAsia="en-US"/>
              </w:rPr>
            </w:pPr>
            <w:r w:rsidRPr="00F74026">
              <w:rPr>
                <w:rFonts w:ascii="Tahoma" w:eastAsia="Calibri" w:hAnsi="Tahoma" w:cs="Tahoma"/>
                <w:bCs/>
                <w:sz w:val="22"/>
                <w:szCs w:val="22"/>
                <w:lang w:eastAsia="en-US"/>
              </w:rPr>
              <w:t xml:space="preserve">Один оригинал исполнительной документации передается </w:t>
            </w:r>
            <w:r w:rsidRPr="00F74026">
              <w:rPr>
                <w:rFonts w:ascii="Tahoma" w:hAnsi="Tahoma" w:cs="Tahoma"/>
                <w:bCs/>
                <w:sz w:val="22"/>
                <w:szCs w:val="22"/>
              </w:rPr>
              <w:t>Заказчику</w:t>
            </w:r>
            <w:r w:rsidRPr="00F74026" w:rsidDel="0070733F">
              <w:rPr>
                <w:rFonts w:ascii="Tahoma" w:eastAsia="Calibri" w:hAnsi="Tahoma" w:cs="Tahoma"/>
                <w:bCs/>
                <w:sz w:val="22"/>
                <w:szCs w:val="22"/>
                <w:lang w:eastAsia="en-US"/>
              </w:rPr>
              <w:t xml:space="preserve"> </w:t>
            </w:r>
            <w:r w:rsidRPr="00F74026">
              <w:rPr>
                <w:rFonts w:ascii="Tahoma" w:eastAsia="Calibri" w:hAnsi="Tahoma" w:cs="Tahoma"/>
                <w:bCs/>
                <w:sz w:val="22"/>
                <w:szCs w:val="22"/>
                <w:lang w:eastAsia="en-US"/>
              </w:rPr>
              <w:t>по реестру ежемесячно одновременно с Актами форм КС-2, КС-3, КС-6 в объеме, необходимом для подтверждения объемов выполненных Работ.</w:t>
            </w:r>
          </w:p>
          <w:p w14:paraId="4A896CE7" w14:textId="77777777" w:rsidR="00F97CB6" w:rsidRPr="00F74026" w:rsidRDefault="00F97CB6" w:rsidP="00F74026">
            <w:pPr>
              <w:pStyle w:val="a5"/>
              <w:numPr>
                <w:ilvl w:val="0"/>
                <w:numId w:val="13"/>
              </w:numPr>
              <w:spacing w:after="60" w:line="276" w:lineRule="auto"/>
              <w:ind w:left="371" w:hanging="371"/>
              <w:contextualSpacing/>
              <w:rPr>
                <w:rFonts w:ascii="Tahoma" w:eastAsia="Calibri" w:hAnsi="Tahoma" w:cs="Tahoma"/>
                <w:bCs/>
                <w:sz w:val="22"/>
                <w:szCs w:val="22"/>
                <w:lang w:eastAsia="en-US"/>
              </w:rPr>
            </w:pPr>
            <w:bookmarkStart w:id="1" w:name="_Toc409508092"/>
            <w:r w:rsidRPr="00F74026">
              <w:rPr>
                <w:rFonts w:ascii="Tahoma" w:eastAsia="Calibri" w:hAnsi="Tahoma" w:cs="Tahoma"/>
                <w:bCs/>
                <w:sz w:val="22"/>
                <w:szCs w:val="22"/>
                <w:lang w:eastAsia="en-US"/>
              </w:rPr>
              <w:t>Исполнительная документация должна вестись Подрядчиком в составе и порядке, предусмотренным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требованиями, предъявляемыми к актам  освидетельствования работ, конструкций, участков сетей инженерно-технического обеспечения (РД-11-02-2006), утвержденными Приказом Федеральной службы по экологическому, технологическому и атомному надзору от 26.11.2006 года № 1128.</w:t>
            </w:r>
            <w:bookmarkEnd w:id="1"/>
          </w:p>
          <w:p w14:paraId="1523BC4D" w14:textId="54C7DF61" w:rsidR="00F97CB6" w:rsidRPr="00F74026" w:rsidRDefault="00F97CB6" w:rsidP="00F74026">
            <w:pPr>
              <w:pStyle w:val="a5"/>
              <w:numPr>
                <w:ilvl w:val="0"/>
                <w:numId w:val="13"/>
              </w:numPr>
              <w:spacing w:after="60" w:line="276" w:lineRule="auto"/>
              <w:ind w:left="371" w:hanging="371"/>
              <w:contextualSpacing/>
              <w:rPr>
                <w:rFonts w:ascii="Tahoma" w:eastAsia="Calibri" w:hAnsi="Tahoma" w:cs="Tahoma"/>
                <w:bCs/>
                <w:sz w:val="22"/>
                <w:szCs w:val="22"/>
                <w:lang w:eastAsia="en-US"/>
              </w:rPr>
            </w:pPr>
            <w:r w:rsidRPr="00F74026">
              <w:rPr>
                <w:rFonts w:ascii="Tahoma" w:eastAsia="Calibri" w:hAnsi="Tahoma" w:cs="Tahoma"/>
                <w:bCs/>
                <w:sz w:val="22"/>
                <w:szCs w:val="22"/>
                <w:lang w:eastAsia="en-US"/>
              </w:rPr>
              <w:t xml:space="preserve">В состав Исполнительной документации входит Рабочая документация на строительство с записями о соответствии выполненных в натуре работ Рабочей документации, сделанных ответственным лицом Подрядчика. Внесение изменений и записей в Рабочую документацию допускается только в </w:t>
            </w:r>
            <w:r w:rsidRPr="00F74026">
              <w:rPr>
                <w:rFonts w:ascii="Tahoma" w:eastAsia="Calibri" w:hAnsi="Tahoma" w:cs="Tahoma"/>
                <w:bCs/>
                <w:sz w:val="22"/>
                <w:szCs w:val="22"/>
                <w:lang w:eastAsia="en-US"/>
              </w:rPr>
              <w:lastRenderedPageBreak/>
              <w:t xml:space="preserve">порядке, предусмотренном требованиями Обязательных технических норм и правил, действующих на территории Российской Федерации, по согласованию с </w:t>
            </w:r>
            <w:r w:rsidRPr="00F74026">
              <w:rPr>
                <w:rFonts w:ascii="Tahoma" w:hAnsi="Tahoma" w:cs="Tahoma"/>
                <w:bCs/>
                <w:sz w:val="22"/>
                <w:szCs w:val="22"/>
              </w:rPr>
              <w:t>Заказчиком</w:t>
            </w:r>
            <w:r w:rsidRPr="00F74026" w:rsidDel="00345572">
              <w:rPr>
                <w:rFonts w:ascii="Tahoma" w:eastAsia="Calibri" w:hAnsi="Tahoma" w:cs="Tahoma"/>
                <w:bCs/>
                <w:sz w:val="22"/>
                <w:szCs w:val="22"/>
                <w:lang w:eastAsia="en-US"/>
              </w:rPr>
              <w:t xml:space="preserve"> </w:t>
            </w:r>
            <w:r w:rsidRPr="00F74026">
              <w:rPr>
                <w:rFonts w:ascii="Tahoma" w:eastAsia="Calibri" w:hAnsi="Tahoma" w:cs="Tahoma"/>
                <w:bCs/>
                <w:sz w:val="22"/>
                <w:szCs w:val="22"/>
                <w:lang w:eastAsia="en-US"/>
              </w:rPr>
              <w:t xml:space="preserve">и лицом, </w:t>
            </w:r>
            <w:r w:rsidR="008B115C" w:rsidRPr="00F74026">
              <w:rPr>
                <w:rFonts w:ascii="Tahoma" w:eastAsia="Calibri" w:hAnsi="Tahoma" w:cs="Tahoma"/>
                <w:bCs/>
                <w:sz w:val="22"/>
                <w:szCs w:val="22"/>
                <w:lang w:eastAsia="en-US"/>
              </w:rPr>
              <w:t xml:space="preserve">подготовившим проектную, рабочую      </w:t>
            </w:r>
            <w:r w:rsidRPr="00F74026">
              <w:rPr>
                <w:rFonts w:ascii="Tahoma" w:eastAsia="Calibri" w:hAnsi="Tahoma" w:cs="Tahoma"/>
                <w:bCs/>
                <w:sz w:val="22"/>
                <w:szCs w:val="22"/>
                <w:lang w:eastAsia="en-US"/>
              </w:rPr>
              <w:t xml:space="preserve"> </w:t>
            </w:r>
            <w:r w:rsidR="008B115C" w:rsidRPr="00F74026">
              <w:rPr>
                <w:rFonts w:ascii="Tahoma" w:eastAsia="Calibri" w:hAnsi="Tahoma" w:cs="Tahoma"/>
                <w:bCs/>
                <w:sz w:val="22"/>
                <w:szCs w:val="22"/>
                <w:lang w:eastAsia="en-US"/>
              </w:rPr>
              <w:t xml:space="preserve">документацию осуществляющим </w:t>
            </w:r>
            <w:r w:rsidRPr="00F74026">
              <w:rPr>
                <w:rFonts w:ascii="Tahoma" w:eastAsia="Calibri" w:hAnsi="Tahoma" w:cs="Tahoma"/>
                <w:bCs/>
                <w:sz w:val="22"/>
                <w:szCs w:val="22"/>
                <w:lang w:eastAsia="en-US"/>
              </w:rPr>
              <w:t xml:space="preserve">надзор за строительством. Подрядчик обеспечивает содействие </w:t>
            </w:r>
            <w:r w:rsidRPr="00F74026">
              <w:rPr>
                <w:rFonts w:ascii="Tahoma" w:hAnsi="Tahoma" w:cs="Tahoma"/>
                <w:bCs/>
                <w:sz w:val="22"/>
                <w:szCs w:val="22"/>
              </w:rPr>
              <w:t>Заказчику</w:t>
            </w:r>
            <w:r w:rsidRPr="00F74026" w:rsidDel="00345572">
              <w:rPr>
                <w:rFonts w:ascii="Tahoma" w:eastAsia="Calibri" w:hAnsi="Tahoma" w:cs="Tahoma"/>
                <w:bCs/>
                <w:sz w:val="22"/>
                <w:szCs w:val="22"/>
                <w:lang w:eastAsia="en-US"/>
              </w:rPr>
              <w:t xml:space="preserve"> </w:t>
            </w:r>
            <w:r w:rsidRPr="00F74026">
              <w:rPr>
                <w:rFonts w:ascii="Tahoma" w:eastAsia="Calibri" w:hAnsi="Tahoma" w:cs="Tahoma"/>
                <w:bCs/>
                <w:sz w:val="22"/>
                <w:szCs w:val="22"/>
                <w:lang w:eastAsia="en-US"/>
              </w:rPr>
              <w:t>в оформлении разрешительной и сдаточной документации.</w:t>
            </w:r>
          </w:p>
          <w:p w14:paraId="16FB9C68" w14:textId="77777777" w:rsidR="00F97CB6" w:rsidRPr="00F74026" w:rsidRDefault="00F97CB6" w:rsidP="00F74026">
            <w:pPr>
              <w:pStyle w:val="a5"/>
              <w:numPr>
                <w:ilvl w:val="0"/>
                <w:numId w:val="13"/>
              </w:numPr>
              <w:spacing w:after="60" w:line="276" w:lineRule="auto"/>
              <w:ind w:left="371" w:hanging="371"/>
              <w:contextualSpacing/>
              <w:rPr>
                <w:rFonts w:ascii="Tahoma" w:hAnsi="Tahoma" w:cs="Tahoma"/>
                <w:bCs/>
                <w:sz w:val="22"/>
                <w:szCs w:val="22"/>
              </w:rPr>
            </w:pPr>
            <w:r w:rsidRPr="00F74026">
              <w:rPr>
                <w:rFonts w:ascii="Tahoma" w:eastAsia="Calibri" w:hAnsi="Tahoma" w:cs="Tahoma"/>
                <w:bCs/>
                <w:sz w:val="22"/>
                <w:szCs w:val="22"/>
                <w:lang w:eastAsia="en-US"/>
              </w:rPr>
              <w:t xml:space="preserve">Подрядчик должен предоставить </w:t>
            </w:r>
            <w:r w:rsidRPr="00F74026">
              <w:rPr>
                <w:rFonts w:ascii="Tahoma" w:hAnsi="Tahoma" w:cs="Tahoma"/>
                <w:bCs/>
                <w:sz w:val="22"/>
                <w:szCs w:val="22"/>
              </w:rPr>
              <w:t>Техническому заказчику</w:t>
            </w:r>
            <w:r w:rsidRPr="00F74026">
              <w:rPr>
                <w:rFonts w:ascii="Tahoma" w:eastAsia="Calibri" w:hAnsi="Tahoma" w:cs="Tahoma"/>
                <w:bCs/>
                <w:sz w:val="22"/>
                <w:szCs w:val="22"/>
                <w:lang w:eastAsia="en-US"/>
              </w:rPr>
              <w:t>, в т.ч. при необходимости разработать, всю Эксплуатационную</w:t>
            </w:r>
            <w:r w:rsidRPr="00F74026">
              <w:rPr>
                <w:rFonts w:ascii="Tahoma" w:hAnsi="Tahoma" w:cs="Tahoma"/>
                <w:bCs/>
                <w:sz w:val="22"/>
                <w:szCs w:val="22"/>
              </w:rPr>
              <w:t xml:space="preserve"> документацию, декларации промышленной и пожарной безопасности на Объект, установленную требованиями Обязательных технических норм и правил, действующих на территории Российской Федерации, кроме Технологического регламента и Плана ликвидации аварийных ситуаций.</w:t>
            </w:r>
            <w:r w:rsidRPr="00F74026">
              <w:rPr>
                <w:rFonts w:ascii="Tahoma" w:eastAsia="Calibri" w:hAnsi="Tahoma" w:cs="Tahoma"/>
                <w:bCs/>
                <w:color w:val="1F497D"/>
                <w:sz w:val="22"/>
                <w:szCs w:val="22"/>
                <w:lang w:eastAsia="en-US"/>
              </w:rPr>
              <w:t xml:space="preserve"> </w:t>
            </w:r>
            <w:r w:rsidRPr="00F74026">
              <w:rPr>
                <w:rFonts w:ascii="Tahoma" w:hAnsi="Tahoma" w:cs="Tahoma"/>
                <w:bCs/>
                <w:sz w:val="22"/>
                <w:szCs w:val="22"/>
              </w:rPr>
              <w:t>Перечень разрабатываемой эксплуатационной документации, включая инструкции по эксплуатации, согласовывается с Заказчиком.</w:t>
            </w:r>
          </w:p>
          <w:p w14:paraId="4DAC11BB" w14:textId="77777777" w:rsidR="00F97CB6" w:rsidRPr="00F74026" w:rsidRDefault="00F97CB6" w:rsidP="00F74026">
            <w:pPr>
              <w:pStyle w:val="a5"/>
              <w:numPr>
                <w:ilvl w:val="0"/>
                <w:numId w:val="13"/>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Эксплуатационная документация должна быть выполнена на русском языке и соответствовать нормативно-технической документации и нормативным актам Российской Федерации.</w:t>
            </w:r>
          </w:p>
          <w:p w14:paraId="5D310581" w14:textId="13599C41" w:rsidR="00F97CB6" w:rsidRPr="00F74026" w:rsidRDefault="00F97CB6" w:rsidP="00F74026">
            <w:pPr>
              <w:pStyle w:val="a5"/>
              <w:numPr>
                <w:ilvl w:val="0"/>
                <w:numId w:val="13"/>
              </w:numPr>
              <w:spacing w:after="60" w:line="276" w:lineRule="auto"/>
              <w:ind w:left="371" w:hanging="371"/>
              <w:contextualSpacing/>
              <w:rPr>
                <w:rFonts w:ascii="Tahoma" w:hAnsi="Tahoma" w:cs="Tahoma"/>
                <w:bCs/>
                <w:sz w:val="22"/>
                <w:szCs w:val="22"/>
              </w:rPr>
            </w:pPr>
            <w:r w:rsidRPr="00F74026">
              <w:rPr>
                <w:rFonts w:ascii="Tahoma" w:hAnsi="Tahoma" w:cs="Tahoma"/>
                <w:bCs/>
                <w:sz w:val="22"/>
                <w:szCs w:val="22"/>
              </w:rPr>
              <w:t xml:space="preserve">Подрядчик должен обеспечить объект общим журналом работ в количестве </w:t>
            </w:r>
            <w:r w:rsidR="008B115C" w:rsidRPr="00F74026">
              <w:rPr>
                <w:rFonts w:ascii="Tahoma" w:hAnsi="Tahoma" w:cs="Tahoma"/>
                <w:bCs/>
                <w:sz w:val="22"/>
                <w:szCs w:val="22"/>
              </w:rPr>
              <w:t>4</w:t>
            </w:r>
            <w:r w:rsidRPr="00F74026">
              <w:rPr>
                <w:rFonts w:ascii="Tahoma" w:hAnsi="Tahoma" w:cs="Tahoma"/>
                <w:bCs/>
                <w:sz w:val="22"/>
                <w:szCs w:val="22"/>
              </w:rPr>
              <w:t xml:space="preserve"> шт., а также спец. журналами для реализации проекта.</w:t>
            </w:r>
          </w:p>
          <w:p w14:paraId="032FF4B6" w14:textId="3CAD0626" w:rsidR="00F97CB6" w:rsidRPr="00F74026" w:rsidRDefault="00F97CB6" w:rsidP="00F74026">
            <w:pPr>
              <w:pStyle w:val="ac"/>
              <w:numPr>
                <w:ilvl w:val="0"/>
                <w:numId w:val="23"/>
              </w:numPr>
              <w:suppressAutoHyphens/>
              <w:spacing w:after="0"/>
              <w:ind w:left="403" w:firstLine="0"/>
              <w:rPr>
                <w:rFonts w:ascii="Tahoma" w:hAnsi="Tahoma" w:cs="Tahoma"/>
                <w:bCs/>
              </w:rPr>
            </w:pPr>
            <w:r w:rsidRPr="00F74026">
              <w:rPr>
                <w:rFonts w:ascii="Tahoma" w:eastAsia="Times New Roman" w:hAnsi="Tahoma" w:cs="Tahoma"/>
                <w:bCs/>
                <w:lang w:eastAsia="ru-RU"/>
              </w:rPr>
              <w:t xml:space="preserve">Исполнительную документацию предоставить в 4-х экземплярах на бумажном носителе и на электронном носителе посредством направления на эл. </w:t>
            </w:r>
            <w:proofErr w:type="gramStart"/>
            <w:r w:rsidRPr="00F74026">
              <w:rPr>
                <w:rFonts w:ascii="Tahoma" w:eastAsia="Times New Roman" w:hAnsi="Tahoma" w:cs="Tahoma"/>
                <w:bCs/>
                <w:lang w:eastAsia="ru-RU"/>
              </w:rPr>
              <w:t>почту</w:t>
            </w:r>
            <w:proofErr w:type="gramEnd"/>
            <w:r w:rsidRPr="00F74026">
              <w:rPr>
                <w:rFonts w:ascii="Tahoma" w:eastAsia="Times New Roman" w:hAnsi="Tahoma" w:cs="Tahoma"/>
                <w:bCs/>
                <w:lang w:eastAsia="ru-RU"/>
              </w:rPr>
              <w:t xml:space="preserve"> указанную Заказчиком (Flash-носитель) в форматах Acrobat, Reader, Word, </w:t>
            </w:r>
            <w:r w:rsidRPr="00F74026">
              <w:rPr>
                <w:rFonts w:ascii="Tahoma" w:eastAsia="Times New Roman" w:hAnsi="Tahoma" w:cs="Tahoma"/>
                <w:bCs/>
                <w:lang w:val="en-US" w:eastAsia="ru-RU"/>
              </w:rPr>
              <w:t>dwg</w:t>
            </w:r>
            <w:r w:rsidRPr="00F74026">
              <w:rPr>
                <w:rFonts w:ascii="Tahoma" w:eastAsia="Times New Roman" w:hAnsi="Tahoma" w:cs="Tahoma"/>
                <w:bCs/>
                <w:lang w:eastAsia="ru-RU"/>
              </w:rPr>
              <w:t>.</w:t>
            </w:r>
          </w:p>
        </w:tc>
      </w:tr>
      <w:tr w:rsidR="00F97CB6" w:rsidRPr="00E103CF" w14:paraId="352835B0" w14:textId="77777777" w:rsidTr="00F74026">
        <w:trPr>
          <w:trHeight w:val="20"/>
        </w:trPr>
        <w:tc>
          <w:tcPr>
            <w:tcW w:w="261" w:type="pct"/>
            <w:shd w:val="clear" w:color="auto" w:fill="FFFFFF"/>
            <w:vAlign w:val="center"/>
          </w:tcPr>
          <w:p w14:paraId="6D7D0B22" w14:textId="77777777" w:rsidR="00F97CB6" w:rsidRPr="00F74026" w:rsidRDefault="00F97CB6"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7121148E" w14:textId="4B12C3E9" w:rsidR="00F97CB6" w:rsidRPr="00F74026" w:rsidRDefault="00277FFE"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Состав затрат, компенсируемые затраты</w:t>
            </w:r>
          </w:p>
        </w:tc>
        <w:tc>
          <w:tcPr>
            <w:tcW w:w="3502" w:type="pct"/>
            <w:shd w:val="clear" w:color="auto" w:fill="FFFFFF"/>
            <w:tcMar>
              <w:top w:w="57" w:type="dxa"/>
              <w:left w:w="57" w:type="dxa"/>
              <w:bottom w:w="57" w:type="dxa"/>
              <w:right w:w="57" w:type="dxa"/>
            </w:tcMar>
            <w:vAlign w:val="center"/>
          </w:tcPr>
          <w:p w14:paraId="19312BC5"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1. Прямые затраты, в том числе:</w:t>
            </w:r>
          </w:p>
          <w:p w14:paraId="0E68ECE0" w14:textId="77777777" w:rsidR="00F97CB6" w:rsidRPr="00F74026" w:rsidRDefault="00F97CB6" w:rsidP="00F74026">
            <w:pPr>
              <w:pStyle w:val="ac"/>
              <w:numPr>
                <w:ilvl w:val="0"/>
                <w:numId w:val="19"/>
              </w:numPr>
              <w:suppressAutoHyphens/>
              <w:spacing w:after="0"/>
              <w:ind w:left="506" w:hanging="142"/>
              <w:rPr>
                <w:rFonts w:ascii="Tahoma" w:hAnsi="Tahoma" w:cs="Tahoma"/>
                <w:bCs/>
              </w:rPr>
            </w:pPr>
            <w:r w:rsidRPr="00F74026">
              <w:rPr>
                <w:rFonts w:ascii="Tahoma" w:hAnsi="Tahoma" w:cs="Tahoma"/>
                <w:bCs/>
              </w:rPr>
              <w:t xml:space="preserve">расходы на оплату труда рабочих; </w:t>
            </w:r>
          </w:p>
          <w:p w14:paraId="6A540BB7" w14:textId="77777777" w:rsidR="00F97CB6" w:rsidRPr="00F74026" w:rsidRDefault="00F97CB6" w:rsidP="00F74026">
            <w:pPr>
              <w:pStyle w:val="ac"/>
              <w:numPr>
                <w:ilvl w:val="0"/>
                <w:numId w:val="19"/>
              </w:numPr>
              <w:suppressAutoHyphens/>
              <w:spacing w:after="0"/>
              <w:ind w:left="506" w:hanging="142"/>
              <w:rPr>
                <w:rFonts w:ascii="Tahoma" w:hAnsi="Tahoma" w:cs="Tahoma"/>
                <w:bCs/>
              </w:rPr>
            </w:pPr>
            <w:r w:rsidRPr="00F74026">
              <w:rPr>
                <w:rFonts w:ascii="Tahoma" w:hAnsi="Tahoma" w:cs="Tahoma"/>
                <w:bCs/>
              </w:rPr>
              <w:t>расходы на эксплуатацию машин и механизмов;</w:t>
            </w:r>
          </w:p>
          <w:p w14:paraId="35524A1E"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2. Прочие затраты, включая:</w:t>
            </w:r>
          </w:p>
          <w:p w14:paraId="30F2242F" w14:textId="77777777" w:rsidR="00F97CB6" w:rsidRPr="00F74026" w:rsidRDefault="00F97CB6" w:rsidP="00F74026">
            <w:pPr>
              <w:pStyle w:val="ac"/>
              <w:numPr>
                <w:ilvl w:val="0"/>
                <w:numId w:val="20"/>
              </w:numPr>
              <w:suppressAutoHyphens/>
              <w:spacing w:after="0"/>
              <w:ind w:left="506" w:hanging="214"/>
              <w:rPr>
                <w:rFonts w:ascii="Tahoma" w:hAnsi="Tahoma" w:cs="Tahoma"/>
                <w:bCs/>
              </w:rPr>
            </w:pPr>
            <w:r w:rsidRPr="00F74026">
              <w:rPr>
                <w:rFonts w:ascii="Tahoma" w:hAnsi="Tahoma" w:cs="Tahoma"/>
                <w:bCs/>
              </w:rPr>
              <w:t>все без исключения накладные расходы, в том числе затраты на управление проектом, организацию работ, обеспечение нормальных санитарно-бытовых условий и обслуживание Персонала Подрядчика;</w:t>
            </w:r>
          </w:p>
          <w:p w14:paraId="5462FD42" w14:textId="77777777" w:rsidR="00F97CB6" w:rsidRPr="00F74026" w:rsidRDefault="00F97CB6" w:rsidP="00F74026">
            <w:pPr>
              <w:pStyle w:val="ac"/>
              <w:numPr>
                <w:ilvl w:val="0"/>
                <w:numId w:val="20"/>
              </w:numPr>
              <w:suppressAutoHyphens/>
              <w:spacing w:after="0"/>
              <w:ind w:left="506" w:hanging="214"/>
              <w:rPr>
                <w:rFonts w:ascii="Tahoma" w:hAnsi="Tahoma" w:cs="Tahoma"/>
                <w:bCs/>
              </w:rPr>
            </w:pPr>
            <w:r w:rsidRPr="00F74026">
              <w:rPr>
                <w:rFonts w:ascii="Tahoma" w:hAnsi="Tahoma" w:cs="Tahoma"/>
                <w:bCs/>
              </w:rPr>
              <w:t xml:space="preserve">затраты на временные, вспомогательные и расходные ресурсы и материалы; </w:t>
            </w:r>
          </w:p>
          <w:p w14:paraId="749AB32D" w14:textId="77777777" w:rsidR="00F97CB6" w:rsidRPr="00F74026" w:rsidRDefault="00F97CB6" w:rsidP="00F74026">
            <w:pPr>
              <w:pStyle w:val="ac"/>
              <w:numPr>
                <w:ilvl w:val="0"/>
                <w:numId w:val="20"/>
              </w:numPr>
              <w:suppressAutoHyphens/>
              <w:spacing w:after="0"/>
              <w:ind w:left="506" w:hanging="214"/>
              <w:rPr>
                <w:rFonts w:ascii="Tahoma" w:hAnsi="Tahoma" w:cs="Tahoma"/>
                <w:bCs/>
              </w:rPr>
            </w:pPr>
            <w:r w:rsidRPr="00F74026">
              <w:rPr>
                <w:rFonts w:ascii="Tahoma" w:hAnsi="Tahoma" w:cs="Tahoma"/>
                <w:bCs/>
              </w:rPr>
              <w:t>затраты на обеспечение, в том числе от мобильных источников, водой, газами, топливом, электроэнергией, паром и другими необходимыми ресурсами для выполнения Подрядчиком своих обязательств, как на строительной площадке, так и за ее пределами;</w:t>
            </w:r>
          </w:p>
          <w:p w14:paraId="6DD8BC42" w14:textId="77777777" w:rsidR="00F97CB6" w:rsidRPr="00F74026" w:rsidRDefault="00F97CB6" w:rsidP="00F74026">
            <w:pPr>
              <w:pStyle w:val="ac"/>
              <w:numPr>
                <w:ilvl w:val="0"/>
                <w:numId w:val="20"/>
              </w:numPr>
              <w:suppressAutoHyphens/>
              <w:spacing w:after="0"/>
              <w:ind w:left="506" w:hanging="214"/>
              <w:rPr>
                <w:rFonts w:ascii="Tahoma" w:hAnsi="Tahoma" w:cs="Tahoma"/>
                <w:bCs/>
              </w:rPr>
            </w:pPr>
            <w:r w:rsidRPr="00F74026">
              <w:rPr>
                <w:rFonts w:ascii="Tahoma" w:hAnsi="Tahoma" w:cs="Tahoma"/>
                <w:bCs/>
              </w:rPr>
              <w:t xml:space="preserve">погрузо-разгрузочные работы и перевозка грузов на необходимом расстоянии от границ строительной площадки, доставка материалов и изделий от </w:t>
            </w:r>
            <w:proofErr w:type="spellStart"/>
            <w:r w:rsidRPr="00F74026">
              <w:rPr>
                <w:rFonts w:ascii="Tahoma" w:hAnsi="Tahoma" w:cs="Tahoma"/>
                <w:bCs/>
              </w:rPr>
              <w:t>приобъектных</w:t>
            </w:r>
            <w:proofErr w:type="spellEnd"/>
            <w:r w:rsidRPr="00F74026">
              <w:rPr>
                <w:rFonts w:ascii="Tahoma" w:hAnsi="Tahoma" w:cs="Tahoma"/>
                <w:bCs/>
              </w:rPr>
              <w:t xml:space="preserve"> складов и к месту укладки или монтажа, работы на отвалах или в зонах размещения грузов, заготовительно-складские расходы;</w:t>
            </w:r>
          </w:p>
          <w:p w14:paraId="2EBB1402" w14:textId="3B9367B7" w:rsidR="00F97CB6" w:rsidRPr="00F74026" w:rsidRDefault="00F97CB6" w:rsidP="00F74026">
            <w:pPr>
              <w:pStyle w:val="ac"/>
              <w:numPr>
                <w:ilvl w:val="0"/>
                <w:numId w:val="20"/>
              </w:numPr>
              <w:suppressAutoHyphens/>
              <w:spacing w:after="0"/>
              <w:ind w:left="506" w:hanging="214"/>
              <w:rPr>
                <w:rFonts w:ascii="Tahoma" w:hAnsi="Tahoma" w:cs="Tahoma"/>
                <w:bCs/>
              </w:rPr>
            </w:pPr>
            <w:r w:rsidRPr="00F74026">
              <w:rPr>
                <w:rFonts w:ascii="Tahoma" w:hAnsi="Tahoma" w:cs="Tahoma"/>
                <w:bCs/>
              </w:rPr>
              <w:t xml:space="preserve">затраты на все виды временных </w:t>
            </w:r>
            <w:r w:rsidR="001D6D7B" w:rsidRPr="00F74026">
              <w:rPr>
                <w:rFonts w:ascii="Tahoma" w:hAnsi="Tahoma" w:cs="Tahoma"/>
                <w:bCs/>
              </w:rPr>
              <w:t>сооружений</w:t>
            </w:r>
            <w:r w:rsidRPr="00F74026">
              <w:rPr>
                <w:rFonts w:ascii="Tahoma" w:hAnsi="Tahoma" w:cs="Tahoma"/>
                <w:bCs/>
              </w:rPr>
              <w:t xml:space="preserve"> и сооружений, как на территории строительной площадки, так и за её </w:t>
            </w:r>
            <w:r w:rsidRPr="00F74026">
              <w:rPr>
                <w:rFonts w:ascii="Tahoma" w:hAnsi="Tahoma" w:cs="Tahoma"/>
                <w:bCs/>
              </w:rPr>
              <w:lastRenderedPageBreak/>
              <w:t xml:space="preserve">пределами, в том числе содержание и эксплуатация временных </w:t>
            </w:r>
            <w:r w:rsidR="001D6D7B" w:rsidRPr="00F74026">
              <w:rPr>
                <w:rFonts w:ascii="Tahoma" w:hAnsi="Tahoma" w:cs="Tahoma"/>
                <w:bCs/>
              </w:rPr>
              <w:t>сооружений</w:t>
            </w:r>
            <w:r w:rsidRPr="00F74026">
              <w:rPr>
                <w:rFonts w:ascii="Tahoma" w:hAnsi="Tahoma" w:cs="Tahoma"/>
                <w:bCs/>
              </w:rPr>
              <w:t xml:space="preserve"> и сооружений;</w:t>
            </w:r>
          </w:p>
          <w:p w14:paraId="59FB5715" w14:textId="77777777" w:rsidR="00F97CB6" w:rsidRPr="00F74026" w:rsidRDefault="00F97CB6" w:rsidP="00F74026">
            <w:pPr>
              <w:pStyle w:val="ac"/>
              <w:numPr>
                <w:ilvl w:val="0"/>
                <w:numId w:val="20"/>
              </w:numPr>
              <w:suppressAutoHyphens/>
              <w:spacing w:after="0"/>
              <w:ind w:left="506" w:hanging="214"/>
              <w:rPr>
                <w:rFonts w:ascii="Tahoma" w:hAnsi="Tahoma" w:cs="Tahoma"/>
                <w:bCs/>
              </w:rPr>
            </w:pPr>
            <w:r w:rsidRPr="00F74026">
              <w:rPr>
                <w:rFonts w:ascii="Tahoma" w:hAnsi="Tahoma" w:cs="Tahoma"/>
                <w:bCs/>
              </w:rPr>
              <w:t>затраты, связанные с проведением работ вахтовым методом, в том числе, при необходимости, содержание, обслуживание и эксплуатация временного вахтового поселка, проезд, проживание и питание персонала;</w:t>
            </w:r>
          </w:p>
          <w:p w14:paraId="1A48AFFA" w14:textId="77777777" w:rsidR="00F97CB6" w:rsidRPr="00F74026" w:rsidRDefault="00F97CB6" w:rsidP="00F74026">
            <w:pPr>
              <w:pStyle w:val="ac"/>
              <w:numPr>
                <w:ilvl w:val="0"/>
                <w:numId w:val="20"/>
              </w:numPr>
              <w:suppressAutoHyphens/>
              <w:spacing w:after="0"/>
              <w:ind w:left="506" w:hanging="214"/>
              <w:rPr>
                <w:rFonts w:ascii="Tahoma" w:hAnsi="Tahoma" w:cs="Tahoma"/>
                <w:bCs/>
              </w:rPr>
            </w:pPr>
            <w:r w:rsidRPr="00F74026">
              <w:rPr>
                <w:rFonts w:ascii="Tahoma" w:hAnsi="Tahoma" w:cs="Tahoma"/>
                <w:bCs/>
              </w:rPr>
              <w:t xml:space="preserve">дополнительные затраты при производстве работ в зимнее время, на территории строительной площадки и </w:t>
            </w:r>
            <w:proofErr w:type="spellStart"/>
            <w:r w:rsidRPr="00F74026">
              <w:rPr>
                <w:rFonts w:ascii="Tahoma" w:hAnsi="Tahoma" w:cs="Tahoma"/>
                <w:bCs/>
              </w:rPr>
              <w:t>ВЗиС</w:t>
            </w:r>
            <w:proofErr w:type="spellEnd"/>
            <w:r w:rsidRPr="00F74026">
              <w:rPr>
                <w:rFonts w:ascii="Tahoma" w:hAnsi="Tahoma" w:cs="Tahoma"/>
                <w:bCs/>
              </w:rPr>
              <w:t xml:space="preserve">, в том числе первоначальная очистка от снега и </w:t>
            </w:r>
            <w:proofErr w:type="spellStart"/>
            <w:r w:rsidRPr="00F74026">
              <w:rPr>
                <w:rFonts w:ascii="Tahoma" w:hAnsi="Tahoma" w:cs="Tahoma"/>
                <w:bCs/>
              </w:rPr>
              <w:t>снегоборьба</w:t>
            </w:r>
            <w:proofErr w:type="spellEnd"/>
            <w:r w:rsidRPr="00F74026">
              <w:rPr>
                <w:rFonts w:ascii="Tahoma" w:hAnsi="Tahoma" w:cs="Tahoma"/>
                <w:bCs/>
              </w:rPr>
              <w:t xml:space="preserve">, включая вывоз и размещение снега; </w:t>
            </w:r>
          </w:p>
          <w:p w14:paraId="7193BA25" w14:textId="77777777" w:rsidR="00F97CB6" w:rsidRPr="00F74026" w:rsidRDefault="00F97CB6" w:rsidP="00F74026">
            <w:pPr>
              <w:pStyle w:val="ac"/>
              <w:numPr>
                <w:ilvl w:val="0"/>
                <w:numId w:val="20"/>
              </w:numPr>
              <w:suppressAutoHyphens/>
              <w:spacing w:after="0"/>
              <w:ind w:left="506" w:hanging="214"/>
              <w:rPr>
                <w:rFonts w:ascii="Tahoma" w:hAnsi="Tahoma" w:cs="Tahoma"/>
                <w:bCs/>
              </w:rPr>
            </w:pPr>
            <w:r w:rsidRPr="00F74026">
              <w:rPr>
                <w:rFonts w:ascii="Tahoma" w:hAnsi="Tahoma" w:cs="Tahoma"/>
                <w:bCs/>
              </w:rPr>
              <w:t>затраты на обращение с отходами, включая, но не ограничиваясь: обязательные платежи и сборы, сбор, накопление, транспортирование на необходимое расстояние, обработка, утилизация, обезвреживание, размещение отходов;</w:t>
            </w:r>
          </w:p>
          <w:p w14:paraId="4B5923B6" w14:textId="77777777" w:rsidR="00F97CB6" w:rsidRPr="00F74026" w:rsidRDefault="00F97CB6" w:rsidP="00F74026">
            <w:pPr>
              <w:pStyle w:val="ac"/>
              <w:suppressAutoHyphens/>
              <w:spacing w:after="0"/>
              <w:rPr>
                <w:rFonts w:ascii="Tahoma" w:hAnsi="Tahoma" w:cs="Tahoma"/>
                <w:bCs/>
              </w:rPr>
            </w:pPr>
            <w:r w:rsidRPr="00F74026">
              <w:rPr>
                <w:rFonts w:ascii="Tahoma" w:hAnsi="Tahoma" w:cs="Tahoma"/>
                <w:bCs/>
              </w:rPr>
              <w:t>Компенсируемые затраты:</w:t>
            </w:r>
          </w:p>
          <w:p w14:paraId="1D1E7982" w14:textId="35BBEA24"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затраты Подрядчика на размещение и утилизацию отходов, образованных вследствие демонтажа, земляных и буровых работ;</w:t>
            </w:r>
            <w:r w:rsidRPr="00F74026">
              <w:rPr>
                <w:rFonts w:ascii="Tahoma" w:hAnsi="Tahoma" w:cs="Tahoma"/>
                <w:bCs/>
              </w:rPr>
              <w:tab/>
            </w:r>
          </w:p>
        </w:tc>
      </w:tr>
      <w:tr w:rsidR="00F97CB6" w:rsidRPr="00E103CF" w14:paraId="6C367713" w14:textId="77777777" w:rsidTr="00F74026">
        <w:trPr>
          <w:trHeight w:val="20"/>
        </w:trPr>
        <w:tc>
          <w:tcPr>
            <w:tcW w:w="261" w:type="pct"/>
            <w:shd w:val="clear" w:color="auto" w:fill="FFFFFF"/>
            <w:vAlign w:val="center"/>
          </w:tcPr>
          <w:p w14:paraId="194F5C21" w14:textId="77777777" w:rsidR="00F97CB6" w:rsidRPr="00F74026" w:rsidRDefault="00F97CB6" w:rsidP="00F74026">
            <w:pPr>
              <w:pStyle w:val="a5"/>
              <w:numPr>
                <w:ilvl w:val="1"/>
                <w:numId w:val="1"/>
              </w:numPr>
              <w:suppressAutoHyphens/>
              <w:spacing w:line="276" w:lineRule="auto"/>
              <w:ind w:left="0" w:right="-141" w:firstLine="0"/>
              <w:contextualSpacing/>
              <w:rPr>
                <w:rFonts w:ascii="Tahoma" w:hAnsi="Tahoma" w:cs="Tahoma"/>
                <w:bCs/>
                <w:sz w:val="22"/>
                <w:szCs w:val="22"/>
              </w:rPr>
            </w:pPr>
          </w:p>
        </w:tc>
        <w:tc>
          <w:tcPr>
            <w:tcW w:w="1237" w:type="pct"/>
            <w:shd w:val="clear" w:color="auto" w:fill="auto"/>
            <w:tcMar>
              <w:top w:w="57" w:type="dxa"/>
              <w:left w:w="57" w:type="dxa"/>
              <w:bottom w:w="57" w:type="dxa"/>
              <w:right w:w="57" w:type="dxa"/>
            </w:tcMar>
            <w:vAlign w:val="center"/>
          </w:tcPr>
          <w:p w14:paraId="148E1BA8" w14:textId="24381840" w:rsidR="00F97CB6" w:rsidRPr="00F74026" w:rsidRDefault="00F97CB6"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Контроль за соблюдением норм охраны труда, промышленной безопасности и охраны окружающей среды</w:t>
            </w:r>
          </w:p>
        </w:tc>
        <w:tc>
          <w:tcPr>
            <w:tcW w:w="3502" w:type="pct"/>
            <w:tcBorders>
              <w:bottom w:val="single" w:sz="4" w:space="0" w:color="auto"/>
            </w:tcBorders>
            <w:tcMar>
              <w:top w:w="57" w:type="dxa"/>
              <w:left w:w="57" w:type="dxa"/>
              <w:bottom w:w="57" w:type="dxa"/>
              <w:right w:w="57" w:type="dxa"/>
            </w:tcMar>
            <w:vAlign w:val="center"/>
          </w:tcPr>
          <w:p w14:paraId="0422BE2F"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1. </w:t>
            </w:r>
            <w:r w:rsidRPr="00F74026">
              <w:rPr>
                <w:rFonts w:ascii="Tahoma" w:hAnsi="Tahoma" w:cs="Tahoma"/>
                <w:bCs/>
              </w:rPr>
              <w:tab/>
              <w:t>Подрядчик обеспечивает за свой счет соответствие всем применимым требованиям законодательства Российской Федерации и Заказчика (п. 11.2 Договора), выполнение всех необходимых мероприятий по ОТ, ПБ и ООС для всех видов Работ и для всего персонала, задействованного для выполнения Работ, в том числе персонала Субподрядчиков и иных третьих лиц, привлеченных Подрядчиком для выполнения своих обязательств по Договору.</w:t>
            </w:r>
          </w:p>
          <w:p w14:paraId="43E6C9DF"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2. </w:t>
            </w:r>
            <w:r w:rsidRPr="00F74026">
              <w:rPr>
                <w:rFonts w:ascii="Tahoma" w:hAnsi="Tahoma" w:cs="Tahoma"/>
                <w:bCs/>
              </w:rPr>
              <w:tab/>
              <w:t>Используемое оборудование и вспомогательные материалы не должны допускать возможности нанесения ущерба окружающей среде;</w:t>
            </w:r>
          </w:p>
          <w:p w14:paraId="07DB3DB7"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3. </w:t>
            </w:r>
            <w:r w:rsidRPr="00F74026">
              <w:rPr>
                <w:rFonts w:ascii="Tahoma" w:hAnsi="Tahoma" w:cs="Tahoma"/>
                <w:bCs/>
              </w:rPr>
              <w:tab/>
              <w:t>Подрядчик отвечает за организацию производства работ, за строгое соблюдение правил производства работ, правил пожарной техники безопасности, правил охраны труда при производстве работ на территории Заказчика;</w:t>
            </w:r>
          </w:p>
          <w:p w14:paraId="00DB56D2"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4. </w:t>
            </w:r>
            <w:r w:rsidRPr="00F74026">
              <w:rPr>
                <w:rFonts w:ascii="Tahoma" w:hAnsi="Tahoma" w:cs="Tahoma"/>
                <w:bCs/>
              </w:rPr>
              <w:tab/>
              <w:t>На объекте должны быть в наличии материальные и технические средства для осуществления мероприятий по спасению людей и ликвидации аварии;</w:t>
            </w:r>
          </w:p>
          <w:p w14:paraId="799E78BF"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5. </w:t>
            </w:r>
            <w:r w:rsidRPr="00F74026">
              <w:rPr>
                <w:rFonts w:ascii="Tahoma" w:hAnsi="Tahoma" w:cs="Tahoma"/>
                <w:bCs/>
              </w:rPr>
              <w:tab/>
              <w:t xml:space="preserve">Применяемая технология и методы производства работ должны соответствовать техническому заданию, стандартам, </w:t>
            </w:r>
            <w:proofErr w:type="gramStart"/>
            <w:r w:rsidRPr="00F74026">
              <w:rPr>
                <w:rFonts w:ascii="Tahoma" w:hAnsi="Tahoma" w:cs="Tahoma"/>
                <w:bCs/>
              </w:rPr>
              <w:t>строительным нормам и правилам</w:t>
            </w:r>
            <w:proofErr w:type="gramEnd"/>
            <w:r w:rsidRPr="00F74026">
              <w:rPr>
                <w:rFonts w:ascii="Tahoma" w:hAnsi="Tahoma" w:cs="Tahoma"/>
                <w:bCs/>
              </w:rPr>
              <w:t xml:space="preserve"> действующим на территории РФ, требованиям Заказчика и иным нормативно-правовым актам, включая, но не ограничиваясь:</w:t>
            </w:r>
          </w:p>
          <w:p w14:paraId="2B8A1170" w14:textId="77777777" w:rsidR="00F97CB6" w:rsidRPr="00F74026" w:rsidRDefault="00F97CB6" w:rsidP="00F74026">
            <w:pPr>
              <w:pStyle w:val="ac"/>
              <w:numPr>
                <w:ilvl w:val="0"/>
                <w:numId w:val="17"/>
              </w:numPr>
              <w:suppressAutoHyphens/>
              <w:spacing w:after="0"/>
              <w:rPr>
                <w:rFonts w:ascii="Tahoma" w:hAnsi="Tahoma" w:cs="Tahoma"/>
                <w:bCs/>
              </w:rPr>
            </w:pPr>
            <w:r w:rsidRPr="00F74026">
              <w:rPr>
                <w:rFonts w:ascii="Tahoma" w:hAnsi="Tahoma" w:cs="Tahoma"/>
                <w:bCs/>
              </w:rPr>
              <w:t>СП 76.13330.2016 электромонтажные работы;</w:t>
            </w:r>
          </w:p>
          <w:p w14:paraId="6ACBC110" w14:textId="77777777" w:rsidR="00F97CB6" w:rsidRPr="00F74026" w:rsidRDefault="00F97CB6" w:rsidP="00F74026">
            <w:pPr>
              <w:pStyle w:val="ac"/>
              <w:numPr>
                <w:ilvl w:val="0"/>
                <w:numId w:val="17"/>
              </w:numPr>
              <w:suppressAutoHyphens/>
              <w:spacing w:after="0"/>
              <w:rPr>
                <w:rFonts w:ascii="Tahoma" w:hAnsi="Tahoma" w:cs="Tahoma"/>
                <w:bCs/>
              </w:rPr>
            </w:pPr>
            <w:r w:rsidRPr="00F74026">
              <w:rPr>
                <w:rFonts w:ascii="Tahoma" w:hAnsi="Tahoma" w:cs="Tahoma"/>
                <w:bCs/>
              </w:rPr>
              <w:t>СП 31.13330.2021 Водоснабжение. Наружные сети и сооружения;</w:t>
            </w:r>
          </w:p>
          <w:p w14:paraId="25BA78AD" w14:textId="77777777" w:rsidR="00F97CB6" w:rsidRPr="00F74026" w:rsidRDefault="00F97CB6" w:rsidP="00F74026">
            <w:pPr>
              <w:pStyle w:val="ac"/>
              <w:numPr>
                <w:ilvl w:val="0"/>
                <w:numId w:val="17"/>
              </w:numPr>
              <w:suppressAutoHyphens/>
              <w:spacing w:after="0"/>
              <w:rPr>
                <w:rFonts w:ascii="Tahoma" w:hAnsi="Tahoma" w:cs="Tahoma"/>
                <w:bCs/>
              </w:rPr>
            </w:pPr>
            <w:r w:rsidRPr="00F74026">
              <w:rPr>
                <w:rFonts w:ascii="Tahoma" w:hAnsi="Tahoma" w:cs="Tahoma"/>
                <w:bCs/>
              </w:rPr>
              <w:t>СП 75.13330.2011. Технологическое оборудование и технологические трубопроводы;</w:t>
            </w:r>
          </w:p>
          <w:p w14:paraId="7DB4540B" w14:textId="77777777" w:rsidR="00F97CB6" w:rsidRPr="00F74026" w:rsidRDefault="00F97CB6" w:rsidP="00F74026">
            <w:pPr>
              <w:pStyle w:val="ac"/>
              <w:numPr>
                <w:ilvl w:val="0"/>
                <w:numId w:val="17"/>
              </w:numPr>
              <w:suppressAutoHyphens/>
              <w:spacing w:after="0"/>
              <w:rPr>
                <w:rFonts w:ascii="Tahoma" w:hAnsi="Tahoma" w:cs="Tahoma"/>
                <w:bCs/>
              </w:rPr>
            </w:pPr>
            <w:r w:rsidRPr="00F74026">
              <w:rPr>
                <w:rFonts w:ascii="Tahoma" w:hAnsi="Tahoma" w:cs="Tahoma"/>
                <w:bCs/>
              </w:rPr>
              <w:t>СП 16.13330.2017, СП 70.13330.2012 Монтаж металлоконструкций;</w:t>
            </w:r>
          </w:p>
          <w:p w14:paraId="0A0929FA" w14:textId="77777777" w:rsidR="00F97CB6" w:rsidRPr="00F74026" w:rsidRDefault="00F97CB6" w:rsidP="00F74026">
            <w:pPr>
              <w:pStyle w:val="ac"/>
              <w:numPr>
                <w:ilvl w:val="0"/>
                <w:numId w:val="17"/>
              </w:numPr>
              <w:suppressAutoHyphens/>
              <w:spacing w:after="0"/>
              <w:rPr>
                <w:rFonts w:ascii="Tahoma" w:hAnsi="Tahoma" w:cs="Tahoma"/>
                <w:bCs/>
              </w:rPr>
            </w:pPr>
            <w:r w:rsidRPr="00F74026">
              <w:rPr>
                <w:rFonts w:ascii="Tahoma" w:hAnsi="Tahoma" w:cs="Tahoma"/>
                <w:bCs/>
              </w:rPr>
              <w:lastRenderedPageBreak/>
              <w:t>СП 71.13330.2017 Изолировочные и отделочные покрытия;</w:t>
            </w:r>
          </w:p>
          <w:p w14:paraId="1C9C1897"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6. </w:t>
            </w:r>
            <w:r w:rsidRPr="00F74026">
              <w:rPr>
                <w:rFonts w:ascii="Tahoma" w:hAnsi="Tahoma" w:cs="Tahoma"/>
                <w:bCs/>
              </w:rPr>
              <w:tab/>
              <w:t>Подрядчик должен предоставить соответствующие сертификаты на соответствие используемых вспомогательных материалов и оборудования санитарным и противопожарным нормам;</w:t>
            </w:r>
          </w:p>
          <w:p w14:paraId="2B68183F"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7. </w:t>
            </w:r>
            <w:r w:rsidRPr="00F74026">
              <w:rPr>
                <w:rFonts w:ascii="Tahoma" w:hAnsi="Tahoma" w:cs="Tahoma"/>
                <w:bCs/>
              </w:rPr>
              <w:tab/>
              <w:t>Подрядчик обязан допускать на объект выполнения Работ руководителей подразделений и работников службы промышленной безопасности Заказчика, выполнять предписания (акты) службы промышленной безопасности Заказчика и представлять документы, необходимые для оценки состояния промышленной безопасности и охраны труда;</w:t>
            </w:r>
          </w:p>
          <w:p w14:paraId="5376F5FD"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8. </w:t>
            </w:r>
            <w:r w:rsidRPr="00F74026">
              <w:rPr>
                <w:rFonts w:ascii="Tahoma" w:hAnsi="Tahoma" w:cs="Tahoma"/>
                <w:bCs/>
              </w:rPr>
              <w:tab/>
              <w:t>Подрядчик обязан назначить лиц, ответственных за обеспечение правил охраны труда, промышленной безопасности, за соблюдение правил пожарной безопасности на объектах, имеющих соответствующую аттестацию в области охраны труда, промышленной безопасности, и обеспечить их присутствие в месте оказания услуг;</w:t>
            </w:r>
          </w:p>
          <w:p w14:paraId="15C7C13B"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9. </w:t>
            </w:r>
            <w:r w:rsidRPr="00F74026">
              <w:rPr>
                <w:rFonts w:ascii="Tahoma" w:hAnsi="Tahoma" w:cs="Tahoma"/>
                <w:bCs/>
              </w:rPr>
              <w:tab/>
              <w:t>Подрядчик обязан принять все необходимые и надлежащие меры по защите имущества, находящегося на Строительной площадке и Складе Подрядчика, и окружающей среды на месте производства работ и других рабочих площадках, и местах где выполняются Работы от любых неблагоприятных факторов воздействия, возникающих вследствие производства Работ, а также по недопущению или сведению к минимуму причинения любых неудобств населению (третьим лицам) или другим Подрядчикам;</w:t>
            </w:r>
          </w:p>
          <w:p w14:paraId="2B4CB180"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10. </w:t>
            </w:r>
            <w:r w:rsidRPr="00F74026">
              <w:rPr>
                <w:rFonts w:ascii="Tahoma" w:hAnsi="Tahoma" w:cs="Tahoma"/>
                <w:bCs/>
              </w:rPr>
              <w:tab/>
              <w:t>Подрядчик обязан обеспечивать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в том числе разрешения, обосновывающие воздействие на окружающую среду в случаях, предусмотренных действующим природоохранным законодательством (разрешения на выбросы, сбросы, лимиты на размещение отходов);</w:t>
            </w:r>
          </w:p>
          <w:p w14:paraId="384256C3"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11. </w:t>
            </w:r>
            <w:r w:rsidRPr="00F74026">
              <w:rPr>
                <w:rFonts w:ascii="Tahoma" w:hAnsi="Tahoma" w:cs="Tahoma"/>
                <w:bCs/>
              </w:rPr>
              <w:tab/>
              <w:t>Подрядчик обязан соблюдать требования разрешительной документации, обосновывающей осуществление воздействия на окружающую среду;</w:t>
            </w:r>
          </w:p>
          <w:p w14:paraId="640759D1"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12.  </w:t>
            </w:r>
            <w:r w:rsidRPr="00F74026">
              <w:rPr>
                <w:rFonts w:ascii="Tahoma" w:hAnsi="Tahoma" w:cs="Tahoma"/>
                <w:bCs/>
              </w:rPr>
              <w:tab/>
              <w:t>Работники Подрядчика должны быть снабжены средствами индивидуальной защиты (СИЗ):</w:t>
            </w:r>
          </w:p>
          <w:p w14:paraId="090DA51C"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ab/>
              <w:t xml:space="preserve">защитными касками со </w:t>
            </w:r>
            <w:proofErr w:type="spellStart"/>
            <w:r w:rsidRPr="00F74026">
              <w:rPr>
                <w:rFonts w:ascii="Tahoma" w:hAnsi="Tahoma" w:cs="Tahoma"/>
                <w:bCs/>
              </w:rPr>
              <w:t>световозвращающими</w:t>
            </w:r>
            <w:proofErr w:type="spellEnd"/>
            <w:r w:rsidRPr="00F74026">
              <w:rPr>
                <w:rFonts w:ascii="Tahoma" w:hAnsi="Tahoma" w:cs="Tahoma"/>
                <w:bCs/>
              </w:rPr>
              <w:t xml:space="preserve"> полосами и съемными подбородочными ремешками, средствами защиты органов зрения, дыхания, спецодеждой и спецобувью, рукавицами, перчатками, страховочными системами (при выполнении работ на высоте), средствами защиты, соответствующими выполняемому заданию (щитки для защиты глаз и т.п.). Работники без защитных касок и других необходимых средств индивидуальной защиты или с неисправными средствами СИЗ к выполнению работ не допускаются.</w:t>
            </w:r>
          </w:p>
          <w:p w14:paraId="6B83D226" w14:textId="77777777" w:rsidR="00F97CB6" w:rsidRPr="00F74026" w:rsidRDefault="00F97CB6" w:rsidP="00F74026">
            <w:pPr>
              <w:tabs>
                <w:tab w:val="left" w:pos="422"/>
              </w:tabs>
              <w:spacing w:after="60"/>
              <w:ind w:left="371" w:hanging="371"/>
              <w:contextualSpacing/>
              <w:rPr>
                <w:rFonts w:ascii="Tahoma" w:hAnsi="Tahoma" w:cs="Tahoma"/>
                <w:bCs/>
              </w:rPr>
            </w:pPr>
            <w:r w:rsidRPr="00F74026">
              <w:rPr>
                <w:rFonts w:ascii="Tahoma" w:hAnsi="Tahoma" w:cs="Tahoma"/>
                <w:bCs/>
              </w:rPr>
              <w:lastRenderedPageBreak/>
              <w:t>13. При организации и проведении работ Подрядчику необходимо руководствоваться в области ОТ и ПБ следующими документами, но не ограничиваясь:</w:t>
            </w:r>
          </w:p>
          <w:p w14:paraId="3B21F7BD" w14:textId="679D34AC" w:rsidR="00F97CB6" w:rsidRPr="00F74026" w:rsidRDefault="00F97CB6" w:rsidP="00F74026">
            <w:pPr>
              <w:pStyle w:val="a5"/>
              <w:numPr>
                <w:ilvl w:val="0"/>
                <w:numId w:val="21"/>
              </w:numPr>
              <w:tabs>
                <w:tab w:val="left" w:pos="422"/>
              </w:tabs>
              <w:spacing w:line="276" w:lineRule="auto"/>
              <w:rPr>
                <w:rFonts w:ascii="Tahoma" w:hAnsi="Tahoma" w:cs="Tahoma"/>
                <w:bCs/>
                <w:sz w:val="22"/>
                <w:szCs w:val="22"/>
              </w:rPr>
            </w:pPr>
            <w:r w:rsidRPr="00F74026">
              <w:rPr>
                <w:rFonts w:ascii="Tahoma" w:hAnsi="Tahoma" w:cs="Tahoma"/>
                <w:bCs/>
                <w:sz w:val="22"/>
                <w:szCs w:val="22"/>
              </w:rPr>
              <w:t xml:space="preserve">ФЗ от 30.12.2009 г. N 384 «Технический регламент о безопасности </w:t>
            </w:r>
            <w:r w:rsidR="001D6D7B" w:rsidRPr="00F74026">
              <w:rPr>
                <w:rFonts w:ascii="Tahoma" w:hAnsi="Tahoma" w:cs="Tahoma"/>
                <w:bCs/>
                <w:sz w:val="22"/>
                <w:szCs w:val="22"/>
              </w:rPr>
              <w:t>сооружений</w:t>
            </w:r>
            <w:r w:rsidRPr="00F74026">
              <w:rPr>
                <w:rFonts w:ascii="Tahoma" w:hAnsi="Tahoma" w:cs="Tahoma"/>
                <w:bCs/>
                <w:sz w:val="22"/>
                <w:szCs w:val="22"/>
              </w:rPr>
              <w:t xml:space="preserve"> и сооружений»;</w:t>
            </w:r>
          </w:p>
          <w:p w14:paraId="2129D1EC"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ФЗ от 21.07.1997 г. № 116-ФЗ «О промышленной безопасности опасных производственных объектов»;</w:t>
            </w:r>
          </w:p>
          <w:p w14:paraId="5C67106B"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ФЗ от 22.07.2008 г. №123-ФЗ «Технический регламент о требованиях пожарной безопасности»;</w:t>
            </w:r>
          </w:p>
          <w:p w14:paraId="78EDAFDC"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Постановление Правительства РФ от 16.09.2020 г. №1479 «О противопожарном режиме» (включая «Правила противопожарного режима в Российской Федерации);</w:t>
            </w:r>
          </w:p>
          <w:p w14:paraId="518086B4"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Приказ Ростехнадзора от 15.12.2020 г. №529 «Об утверждении Федеральных норм и правил в области промышленной безопасности «Правила промышленной безопасности складов нефти и нефтепродуктов»;</w:t>
            </w:r>
          </w:p>
          <w:p w14:paraId="4ABC83ED"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Приказ Федеральной службы по экологическому, технологическому и атомному надзору от 15 декабря 2020 г. N 533;</w:t>
            </w:r>
          </w:p>
          <w:p w14:paraId="432A7743"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 xml:space="preserve">Приказ Министерства труда и социальной защиты РФ от 16.11.2020 г. №782н «Об </w:t>
            </w:r>
            <w:proofErr w:type="gramStart"/>
            <w:r w:rsidRPr="00F74026">
              <w:rPr>
                <w:rFonts w:ascii="Tahoma" w:hAnsi="Tahoma" w:cs="Tahoma"/>
                <w:bCs/>
                <w:sz w:val="22"/>
                <w:szCs w:val="22"/>
              </w:rPr>
              <w:t>утверждении Правил</w:t>
            </w:r>
            <w:proofErr w:type="gramEnd"/>
            <w:r w:rsidRPr="00F74026">
              <w:rPr>
                <w:rFonts w:ascii="Tahoma" w:hAnsi="Tahoma" w:cs="Tahoma"/>
                <w:bCs/>
                <w:sz w:val="22"/>
                <w:szCs w:val="22"/>
              </w:rPr>
              <w:t xml:space="preserve"> по охране труда при работе на высоте»;</w:t>
            </w:r>
          </w:p>
          <w:p w14:paraId="4F2E210D"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СП 48.13330.2019 «Организация строительства»;</w:t>
            </w:r>
          </w:p>
          <w:p w14:paraId="37B6D627"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СНиП 12-03-2001 «Безопасность труда в строительстве. Часть 1. Общие требования»;</w:t>
            </w:r>
          </w:p>
          <w:p w14:paraId="7C425541" w14:textId="77777777" w:rsidR="00F97CB6" w:rsidRPr="00F74026" w:rsidRDefault="00F97CB6" w:rsidP="00F74026">
            <w:pPr>
              <w:pStyle w:val="a5"/>
              <w:numPr>
                <w:ilvl w:val="0"/>
                <w:numId w:val="21"/>
              </w:numPr>
              <w:rPr>
                <w:rFonts w:ascii="Tahoma" w:hAnsi="Tahoma" w:cs="Tahoma"/>
                <w:bCs/>
                <w:sz w:val="22"/>
                <w:szCs w:val="22"/>
              </w:rPr>
            </w:pPr>
            <w:r w:rsidRPr="00F74026">
              <w:rPr>
                <w:rFonts w:ascii="Tahoma" w:hAnsi="Tahoma" w:cs="Tahoma"/>
                <w:bCs/>
                <w:sz w:val="22"/>
                <w:szCs w:val="22"/>
              </w:rPr>
              <w:t>СНиП 12-04-2002 «Безопасность труда в строительстве. Часть 2. Строительное производство»;</w:t>
            </w:r>
          </w:p>
          <w:p w14:paraId="17CD9C92"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 xml:space="preserve">Приказ Министерства труда и социальной защиты РФ № 883н от 11 декабря 2020 (Об </w:t>
            </w:r>
            <w:proofErr w:type="gramStart"/>
            <w:r w:rsidRPr="00F74026">
              <w:rPr>
                <w:rFonts w:ascii="Tahoma" w:hAnsi="Tahoma" w:cs="Tahoma"/>
                <w:bCs/>
                <w:sz w:val="22"/>
                <w:szCs w:val="22"/>
              </w:rPr>
              <w:t>утверждении Правил</w:t>
            </w:r>
            <w:proofErr w:type="gramEnd"/>
            <w:r w:rsidRPr="00F74026">
              <w:rPr>
                <w:rFonts w:ascii="Tahoma" w:hAnsi="Tahoma" w:cs="Tahoma"/>
                <w:bCs/>
                <w:sz w:val="22"/>
                <w:szCs w:val="22"/>
              </w:rPr>
              <w:t xml:space="preserve"> по охране труда при строительстве, реконструкции и ремонте»;</w:t>
            </w:r>
          </w:p>
          <w:p w14:paraId="68C482D1"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 xml:space="preserve">СДАНК-02-2020 «Правила аттестации персонала в области неразрушающего контроля»; </w:t>
            </w:r>
          </w:p>
          <w:p w14:paraId="55DB804A"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СДА-24-2009 «Правила аттестации (сертификации) персонала испытательных лабораторий»;</w:t>
            </w:r>
          </w:p>
          <w:p w14:paraId="60D57418" w14:textId="77777777" w:rsidR="00F97CB6" w:rsidRPr="00F74026" w:rsidRDefault="00F97CB6" w:rsidP="00F74026">
            <w:pPr>
              <w:pStyle w:val="a5"/>
              <w:numPr>
                <w:ilvl w:val="0"/>
                <w:numId w:val="21"/>
              </w:numPr>
              <w:tabs>
                <w:tab w:val="left" w:pos="422"/>
              </w:tabs>
              <w:spacing w:after="60"/>
              <w:rPr>
                <w:rFonts w:ascii="Tahoma" w:hAnsi="Tahoma" w:cs="Tahoma"/>
                <w:bCs/>
                <w:sz w:val="22"/>
                <w:szCs w:val="22"/>
              </w:rPr>
            </w:pPr>
            <w:r w:rsidRPr="00F74026">
              <w:rPr>
                <w:rFonts w:ascii="Tahoma" w:hAnsi="Tahoma" w:cs="Tahoma"/>
                <w:bCs/>
                <w:sz w:val="22"/>
                <w:szCs w:val="22"/>
              </w:rPr>
              <w:t>СП 45.13330, СП 126.13330, СП 305.1325800, ГОСТ 5686, ВСН-01-76, т.п.;</w:t>
            </w:r>
          </w:p>
          <w:p w14:paraId="379BB9DF" w14:textId="77D3950E" w:rsidR="00F97CB6" w:rsidRPr="00F74026" w:rsidRDefault="00F97CB6" w:rsidP="00F74026">
            <w:pPr>
              <w:pStyle w:val="a5"/>
              <w:numPr>
                <w:ilvl w:val="0"/>
                <w:numId w:val="21"/>
              </w:numPr>
              <w:tabs>
                <w:tab w:val="left" w:pos="422"/>
              </w:tabs>
              <w:rPr>
                <w:rFonts w:ascii="Tahoma" w:hAnsi="Tahoma" w:cs="Tahoma"/>
                <w:bCs/>
                <w:sz w:val="22"/>
                <w:szCs w:val="22"/>
              </w:rPr>
            </w:pPr>
            <w:r w:rsidRPr="00F74026">
              <w:rPr>
                <w:rFonts w:ascii="Tahoma" w:hAnsi="Tahoma" w:cs="Tahoma"/>
                <w:bCs/>
                <w:sz w:val="22"/>
                <w:szCs w:val="22"/>
              </w:rPr>
              <w:t>НПА в области транспортной безопасности: №16-ФЗ «О транспортной безопасности», Постановление Правительства РФ от 26.09.2016 г.                     № 969.</w:t>
            </w:r>
          </w:p>
        </w:tc>
      </w:tr>
      <w:tr w:rsidR="00F97CB6" w:rsidRPr="00E103CF" w14:paraId="4FB12BE8" w14:textId="77777777" w:rsidTr="00F74026">
        <w:trPr>
          <w:trHeight w:val="20"/>
        </w:trPr>
        <w:tc>
          <w:tcPr>
            <w:tcW w:w="261" w:type="pct"/>
            <w:shd w:val="clear" w:color="auto" w:fill="FFFFFF"/>
            <w:vAlign w:val="center"/>
          </w:tcPr>
          <w:p w14:paraId="4CE3C17A" w14:textId="682D34E8" w:rsidR="00F97CB6" w:rsidRPr="00F74026" w:rsidRDefault="00F97CB6" w:rsidP="00F74026">
            <w:pPr>
              <w:pStyle w:val="a5"/>
              <w:numPr>
                <w:ilvl w:val="1"/>
                <w:numId w:val="1"/>
              </w:numPr>
              <w:suppressAutoHyphens/>
              <w:spacing w:line="276" w:lineRule="auto"/>
              <w:ind w:left="0" w:right="-141" w:firstLine="0"/>
              <w:contextualSpacing/>
              <w:rPr>
                <w:rFonts w:ascii="Tahoma" w:hAnsi="Tahoma" w:cs="Tahoma"/>
                <w:bCs/>
                <w:sz w:val="22"/>
                <w:szCs w:val="22"/>
              </w:rPr>
            </w:pPr>
            <w:r w:rsidRPr="00F74026">
              <w:rPr>
                <w:rFonts w:ascii="Tahoma" w:hAnsi="Tahoma" w:cs="Tahoma"/>
                <w:bCs/>
                <w:sz w:val="22"/>
                <w:szCs w:val="22"/>
              </w:rPr>
              <w:lastRenderedPageBreak/>
              <w:t>2</w:t>
            </w:r>
          </w:p>
        </w:tc>
        <w:tc>
          <w:tcPr>
            <w:tcW w:w="1237" w:type="pct"/>
            <w:shd w:val="clear" w:color="auto" w:fill="auto"/>
            <w:tcMar>
              <w:top w:w="57" w:type="dxa"/>
              <w:left w:w="57" w:type="dxa"/>
              <w:bottom w:w="57" w:type="dxa"/>
              <w:right w:w="57" w:type="dxa"/>
            </w:tcMar>
            <w:vAlign w:val="center"/>
          </w:tcPr>
          <w:p w14:paraId="588233EB" w14:textId="04DB6015" w:rsidR="00F97CB6" w:rsidRPr="00F74026" w:rsidRDefault="00F97CB6"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Требования и условия к разработке природоохранных мероприятий</w:t>
            </w:r>
          </w:p>
        </w:tc>
        <w:tc>
          <w:tcPr>
            <w:tcW w:w="3502" w:type="pct"/>
            <w:shd w:val="clear" w:color="auto" w:fill="FFFFFF"/>
            <w:tcMar>
              <w:top w:w="57" w:type="dxa"/>
              <w:left w:w="57" w:type="dxa"/>
              <w:bottom w:w="57" w:type="dxa"/>
              <w:right w:w="57" w:type="dxa"/>
            </w:tcMar>
            <w:vAlign w:val="center"/>
          </w:tcPr>
          <w:p w14:paraId="319CC1AB"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1.   Подрядчик должен выполнять работы в соответствие с требованиями природоохранного законодательства, заблаговременно предоставленными Подрядчику процедурами и стандартами Заказчика, другими требованиями, которые определил и своевременно предоставил Заказчик.</w:t>
            </w:r>
          </w:p>
          <w:p w14:paraId="65BE97DB"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2.  Довести до сведения своего персонала и персонала Субподрядчика, привлекаемого для выполнения работ на объектах Заказчика, требования Экологической политики ПАО «ГМК «Норильский никель».</w:t>
            </w:r>
          </w:p>
          <w:p w14:paraId="5BD4AB7C"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3.   Оперативно предоставлять Заказчику и Техническому заказчику отчеты об аварийных ситуациях, связанных с </w:t>
            </w:r>
            <w:r w:rsidRPr="00F74026">
              <w:rPr>
                <w:rFonts w:ascii="Tahoma" w:hAnsi="Tahoma" w:cs="Tahoma"/>
                <w:bCs/>
              </w:rPr>
              <w:lastRenderedPageBreak/>
              <w:t>загрязнением окружающей среды, разработать мероприятия по их предотвращению и ликвидации.</w:t>
            </w:r>
          </w:p>
          <w:p w14:paraId="08C3A8B7"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4.  В соответствии с согласованной с Заказчиком</w:t>
            </w:r>
            <w:r w:rsidRPr="00F74026" w:rsidDel="00345572">
              <w:rPr>
                <w:rFonts w:ascii="Tahoma" w:hAnsi="Tahoma" w:cs="Tahoma"/>
                <w:bCs/>
              </w:rPr>
              <w:t xml:space="preserve"> </w:t>
            </w:r>
            <w:r w:rsidRPr="00F74026">
              <w:rPr>
                <w:rFonts w:ascii="Tahoma" w:hAnsi="Tahoma" w:cs="Tahoma"/>
                <w:bCs/>
              </w:rPr>
              <w:t>формой отчётности предоставлять квартальные и годовой отчёт по основным эколого-экономическим показателям и производственному контролю.</w:t>
            </w:r>
          </w:p>
          <w:p w14:paraId="552C20D6"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5.   Осуществлять плату за негативное воздействие на окружающую среду.</w:t>
            </w:r>
          </w:p>
          <w:p w14:paraId="18F49FF7"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6.    Обучить персонал деятельности по обращению с отходами производства.</w:t>
            </w:r>
          </w:p>
          <w:p w14:paraId="7BA9819F"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7.  В ходе организации и производства работ обеспечить складирование материалов, в соответствии с требованиями Заказчика</w:t>
            </w:r>
            <w:r w:rsidRPr="00F74026" w:rsidDel="00345572">
              <w:rPr>
                <w:rFonts w:ascii="Tahoma" w:hAnsi="Tahoma" w:cs="Tahoma"/>
                <w:bCs/>
              </w:rPr>
              <w:t xml:space="preserve"> </w:t>
            </w:r>
            <w:r w:rsidRPr="00F74026">
              <w:rPr>
                <w:rFonts w:ascii="Tahoma" w:hAnsi="Tahoma" w:cs="Tahoma"/>
                <w:bCs/>
              </w:rPr>
              <w:t>и изготовителя на согласованных площадках, оборудованных для размещения МТР.</w:t>
            </w:r>
          </w:p>
          <w:p w14:paraId="30DEA820" w14:textId="77777777" w:rsidR="00F97CB6" w:rsidRPr="00F74026" w:rsidRDefault="00F97CB6" w:rsidP="00F74026">
            <w:pPr>
              <w:pStyle w:val="ac"/>
              <w:suppressAutoHyphens/>
              <w:spacing w:after="0"/>
              <w:ind w:left="371" w:hanging="289"/>
              <w:rPr>
                <w:rFonts w:ascii="Tahoma" w:hAnsi="Tahoma" w:cs="Tahoma"/>
                <w:bCs/>
              </w:rPr>
            </w:pPr>
            <w:r w:rsidRPr="00F74026">
              <w:rPr>
                <w:rFonts w:ascii="Tahoma" w:hAnsi="Tahoma" w:cs="Tahoma"/>
                <w:bCs/>
              </w:rPr>
              <w:t>8. В счет стоимости Работ по Договору с учетом положений п. 3.6.1 Договора, обеспечить ежедневную уборку Строительной площадки, сбор, вывоз, твердых бытовых отходов, отработанных автомобильных шин и других отходов производства и потребления, образовавшихся в результате проведения работ.</w:t>
            </w:r>
          </w:p>
          <w:p w14:paraId="242AEA95"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10. </w:t>
            </w:r>
            <w:r w:rsidRPr="00F74026">
              <w:rPr>
                <w:rFonts w:ascii="Tahoma" w:hAnsi="Tahoma" w:cs="Tahoma"/>
                <w:bCs/>
              </w:rPr>
              <w:tab/>
              <w:t>Обеспечить ежедневную уборку Строительной площадки, сбор, безопасное временное хранение и передачу специализированному предприятию на утилизацию (обезвреживание) неиспользованных химреагентов, ртутьсодержащих и других токсичных отходов.</w:t>
            </w:r>
          </w:p>
          <w:p w14:paraId="1D761A64" w14:textId="77777777"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11. </w:t>
            </w:r>
            <w:r w:rsidRPr="00F74026">
              <w:rPr>
                <w:rFonts w:ascii="Tahoma" w:hAnsi="Tahoma" w:cs="Tahoma"/>
                <w:bCs/>
              </w:rPr>
              <w:tab/>
              <w:t>Подрядчик обязан производить чистку строительной техники, выезжающей с территории Строительной площадки от грязи в таком объеме, чтобы предотвратить загрязнение существующих автомобильных дорог при выезде на них вышеуказанной техники;</w:t>
            </w:r>
          </w:p>
          <w:p w14:paraId="56DF3403" w14:textId="77777777" w:rsidR="00F97CB6" w:rsidRPr="00F74026" w:rsidRDefault="00F97CB6" w:rsidP="00F74026">
            <w:pPr>
              <w:pStyle w:val="ac"/>
              <w:suppressAutoHyphens/>
              <w:spacing w:after="0"/>
              <w:ind w:left="371" w:hanging="371"/>
              <w:rPr>
                <w:rFonts w:ascii="Tahoma" w:eastAsia="Times New Roman" w:hAnsi="Tahoma" w:cs="Tahoma"/>
                <w:bCs/>
                <w:iCs/>
                <w:lang w:eastAsia="ru-RU"/>
              </w:rPr>
            </w:pPr>
            <w:r w:rsidRPr="00F74026">
              <w:rPr>
                <w:rFonts w:ascii="Tahoma" w:hAnsi="Tahoma" w:cs="Tahoma"/>
                <w:bCs/>
              </w:rPr>
              <w:t xml:space="preserve">12. </w:t>
            </w:r>
            <w:r w:rsidRPr="00F74026">
              <w:rPr>
                <w:rFonts w:ascii="Tahoma" w:hAnsi="Tahoma" w:cs="Tahoma"/>
                <w:bCs/>
              </w:rPr>
              <w:tab/>
              <w:t>После выполнения работ Подрядчик обязан очистить Строительную площадку от временных сооружений, временных коммуникаций, строительного мусора, строительно-монтажной техники и транспортных средств, принадлежащих ему.</w:t>
            </w:r>
          </w:p>
          <w:p w14:paraId="795BBEBC" w14:textId="4BDB2E15" w:rsidR="00F97CB6" w:rsidRPr="00F74026" w:rsidRDefault="00F97CB6" w:rsidP="00F74026">
            <w:pPr>
              <w:tabs>
                <w:tab w:val="left" w:pos="422"/>
              </w:tabs>
              <w:spacing w:after="0"/>
              <w:rPr>
                <w:rFonts w:ascii="Tahoma" w:hAnsi="Tahoma" w:cs="Tahoma"/>
                <w:bCs/>
              </w:rPr>
            </w:pPr>
            <w:r w:rsidRPr="00F74026">
              <w:rPr>
                <w:rFonts w:ascii="Tahoma" w:hAnsi="Tahoma" w:cs="Tahoma"/>
                <w:bCs/>
              </w:rPr>
              <w:t>13. Не выполнять работы, не предпринимать действия, ведущие к ухудшению состояния окружающей среды.</w:t>
            </w:r>
          </w:p>
        </w:tc>
      </w:tr>
      <w:tr w:rsidR="00F97CB6" w:rsidRPr="00E103CF" w14:paraId="3934E583" w14:textId="77777777" w:rsidTr="00F74026">
        <w:trPr>
          <w:trHeight w:val="20"/>
        </w:trPr>
        <w:tc>
          <w:tcPr>
            <w:tcW w:w="261" w:type="pct"/>
            <w:shd w:val="clear" w:color="auto" w:fill="FFFFFF"/>
            <w:vAlign w:val="center"/>
          </w:tcPr>
          <w:p w14:paraId="5AEE35A0" w14:textId="012BF5E6" w:rsidR="00F97CB6" w:rsidRPr="00F74026" w:rsidRDefault="00F97CB6" w:rsidP="00F74026">
            <w:pPr>
              <w:ind w:right="-16"/>
              <w:rPr>
                <w:rFonts w:ascii="Tahoma" w:hAnsi="Tahoma" w:cs="Tahoma"/>
                <w:bCs/>
                <w:lang w:eastAsia="ru-RU"/>
              </w:rPr>
            </w:pPr>
            <w:r w:rsidRPr="00F74026">
              <w:rPr>
                <w:rFonts w:ascii="Tahoma" w:hAnsi="Tahoma" w:cs="Tahoma"/>
                <w:bCs/>
              </w:rPr>
              <w:lastRenderedPageBreak/>
              <w:t xml:space="preserve">25. </w:t>
            </w:r>
          </w:p>
        </w:tc>
        <w:tc>
          <w:tcPr>
            <w:tcW w:w="1237" w:type="pct"/>
            <w:shd w:val="clear" w:color="auto" w:fill="auto"/>
            <w:tcMar>
              <w:top w:w="57" w:type="dxa"/>
              <w:left w:w="57" w:type="dxa"/>
              <w:bottom w:w="57" w:type="dxa"/>
              <w:right w:w="57" w:type="dxa"/>
            </w:tcMar>
            <w:vAlign w:val="center"/>
          </w:tcPr>
          <w:p w14:paraId="7F8C2CDD" w14:textId="27D70AFC" w:rsidR="00F97CB6" w:rsidRPr="00F74026" w:rsidRDefault="00F97CB6" w:rsidP="00F74026">
            <w:pPr>
              <w:pStyle w:val="a5"/>
              <w:suppressAutoHyphens/>
              <w:spacing w:line="276" w:lineRule="auto"/>
              <w:ind w:left="0"/>
              <w:contextualSpacing/>
              <w:rPr>
                <w:rFonts w:ascii="Tahoma" w:hAnsi="Tahoma" w:cs="Tahoma"/>
                <w:bCs/>
                <w:sz w:val="22"/>
                <w:szCs w:val="22"/>
              </w:rPr>
            </w:pPr>
            <w:r w:rsidRPr="00F74026">
              <w:rPr>
                <w:rFonts w:ascii="Tahoma" w:hAnsi="Tahoma" w:cs="Tahoma"/>
                <w:bCs/>
                <w:sz w:val="22"/>
                <w:szCs w:val="22"/>
              </w:rPr>
              <w:t>Предоставление гарантийных обязательств</w:t>
            </w:r>
          </w:p>
        </w:tc>
        <w:tc>
          <w:tcPr>
            <w:tcW w:w="3502" w:type="pct"/>
            <w:shd w:val="clear" w:color="auto" w:fill="FFFFFF"/>
            <w:tcMar>
              <w:top w:w="57" w:type="dxa"/>
              <w:left w:w="57" w:type="dxa"/>
              <w:bottom w:w="57" w:type="dxa"/>
              <w:right w:w="57" w:type="dxa"/>
            </w:tcMar>
            <w:vAlign w:val="center"/>
          </w:tcPr>
          <w:p w14:paraId="7C46E5C3" w14:textId="4831BC5E" w:rsidR="00F97CB6" w:rsidRPr="00F74026" w:rsidRDefault="00F97CB6" w:rsidP="00F74026">
            <w:pPr>
              <w:pStyle w:val="a5"/>
              <w:numPr>
                <w:ilvl w:val="0"/>
                <w:numId w:val="5"/>
              </w:numPr>
              <w:spacing w:after="60" w:line="276" w:lineRule="auto"/>
              <w:ind w:left="371" w:hanging="371"/>
              <w:contextualSpacing/>
              <w:rPr>
                <w:rFonts w:ascii="Tahoma" w:eastAsia="Calibri" w:hAnsi="Tahoma" w:cs="Tahoma"/>
                <w:bCs/>
                <w:sz w:val="22"/>
                <w:szCs w:val="22"/>
                <w:lang w:eastAsia="en-US"/>
              </w:rPr>
            </w:pPr>
            <w:r w:rsidRPr="00F74026">
              <w:rPr>
                <w:rFonts w:ascii="Tahoma" w:eastAsia="Calibri" w:hAnsi="Tahoma" w:cs="Tahoma"/>
                <w:bCs/>
                <w:sz w:val="22"/>
                <w:szCs w:val="22"/>
                <w:lang w:eastAsia="en-US"/>
              </w:rPr>
              <w:t>Гарантийный срок на выполненные Работы исчисляется с даты подписания Сторонами Акта приемки составляет 24 (двадцать четыре) месяца.</w:t>
            </w:r>
          </w:p>
          <w:p w14:paraId="46E9762E" w14:textId="77777777" w:rsidR="00F97CB6" w:rsidRPr="00F74026" w:rsidRDefault="00F97CB6" w:rsidP="00F74026">
            <w:pPr>
              <w:pStyle w:val="a5"/>
              <w:numPr>
                <w:ilvl w:val="0"/>
                <w:numId w:val="5"/>
              </w:numPr>
              <w:spacing w:after="60" w:line="276" w:lineRule="auto"/>
              <w:ind w:left="371" w:hanging="371"/>
              <w:contextualSpacing/>
              <w:rPr>
                <w:rFonts w:ascii="Tahoma" w:eastAsia="Calibri" w:hAnsi="Tahoma" w:cs="Tahoma"/>
                <w:bCs/>
                <w:sz w:val="22"/>
                <w:szCs w:val="22"/>
                <w:lang w:eastAsia="en-US"/>
              </w:rPr>
            </w:pPr>
            <w:r w:rsidRPr="00F74026">
              <w:rPr>
                <w:rFonts w:ascii="Tahoma" w:eastAsia="Calibri" w:hAnsi="Tahoma" w:cs="Tahoma"/>
                <w:bCs/>
                <w:sz w:val="22"/>
                <w:szCs w:val="22"/>
                <w:lang w:eastAsia="en-US"/>
              </w:rPr>
              <w:t xml:space="preserve">Подрядчик гарантирует качественное выполнение Работ в полном объеме, предусмотренном в техническом задании и в сроки, предусмотренные техническим заданием. Подрядчик гарантирует качество Работ, на протяжении всего гарантийного срока, предусмотренного </w:t>
            </w:r>
            <w:proofErr w:type="gramStart"/>
            <w:r w:rsidRPr="00F74026">
              <w:rPr>
                <w:rFonts w:ascii="Tahoma" w:eastAsia="Calibri" w:hAnsi="Tahoma" w:cs="Tahoma"/>
                <w:bCs/>
                <w:sz w:val="22"/>
                <w:szCs w:val="22"/>
                <w:lang w:eastAsia="en-US"/>
              </w:rPr>
              <w:t>законодательством РФ</w:t>
            </w:r>
            <w:proofErr w:type="gramEnd"/>
            <w:r w:rsidRPr="00F74026">
              <w:rPr>
                <w:rFonts w:ascii="Tahoma" w:eastAsia="Calibri" w:hAnsi="Tahoma" w:cs="Tahoma"/>
                <w:bCs/>
                <w:sz w:val="22"/>
                <w:szCs w:val="22"/>
                <w:lang w:eastAsia="en-US"/>
              </w:rPr>
              <w:t xml:space="preserve"> и несет ответственность за отступление от них.</w:t>
            </w:r>
          </w:p>
          <w:p w14:paraId="4365F355" w14:textId="0567A4CC" w:rsidR="00F97CB6" w:rsidRPr="00F74026" w:rsidRDefault="00F97CB6" w:rsidP="00F74026">
            <w:pPr>
              <w:pStyle w:val="ac"/>
              <w:suppressAutoHyphens/>
              <w:spacing w:after="0"/>
              <w:ind w:left="371" w:hanging="371"/>
              <w:rPr>
                <w:rFonts w:ascii="Tahoma" w:hAnsi="Tahoma" w:cs="Tahoma"/>
                <w:bCs/>
              </w:rPr>
            </w:pPr>
            <w:r w:rsidRPr="00F74026">
              <w:rPr>
                <w:rFonts w:ascii="Tahoma" w:hAnsi="Tahoma" w:cs="Tahoma"/>
                <w:bCs/>
              </w:rPr>
              <w:t xml:space="preserve">В случае выявления Дефектов/Недостатков в Работах (в том числе скрытые работы, которые невозможно было выявить при приемке работ), Подрядчик гарантирует устранение указанных Дефектов/Недостатков в соответствии с действующими </w:t>
            </w:r>
            <w:r w:rsidRPr="00F74026">
              <w:rPr>
                <w:rFonts w:ascii="Tahoma" w:hAnsi="Tahoma" w:cs="Tahoma"/>
                <w:bCs/>
              </w:rPr>
              <w:lastRenderedPageBreak/>
              <w:t>нормами, стандартами и правилами и иным требованиям законодательства РФ, и требованиям Договора. Устранение выявленных Дефектов/Недостатков, производится Подрядчиком своими силами, средствами и материалами в разумный и согласованный с Заказчиком</w:t>
            </w:r>
            <w:r w:rsidRPr="00F74026" w:rsidDel="00345572">
              <w:rPr>
                <w:rFonts w:ascii="Tahoma" w:hAnsi="Tahoma" w:cs="Tahoma"/>
                <w:bCs/>
              </w:rPr>
              <w:t xml:space="preserve"> </w:t>
            </w:r>
            <w:r w:rsidRPr="00F74026">
              <w:rPr>
                <w:rFonts w:ascii="Tahoma" w:hAnsi="Tahoma" w:cs="Tahoma"/>
                <w:bCs/>
              </w:rPr>
              <w:t>срок.</w:t>
            </w:r>
          </w:p>
        </w:tc>
      </w:tr>
    </w:tbl>
    <w:p w14:paraId="5BFD668A" w14:textId="77777777" w:rsidR="00CB24FA" w:rsidRPr="00E103CF" w:rsidRDefault="00CB24FA" w:rsidP="001E1D37">
      <w:pPr>
        <w:spacing w:after="0" w:line="240" w:lineRule="auto"/>
        <w:rPr>
          <w:rFonts w:ascii="Times New Roman" w:hAnsi="Times New Roman"/>
          <w:sz w:val="20"/>
          <w:szCs w:val="20"/>
        </w:rPr>
      </w:pPr>
    </w:p>
    <w:sectPr w:rsidR="00CB24FA" w:rsidRPr="00E103CF" w:rsidSect="004F4E2B">
      <w:footerReference w:type="default" r:id="rId8"/>
      <w:pgSz w:w="11906" w:h="16838" w:code="9"/>
      <w:pgMar w:top="567" w:right="851" w:bottom="709" w:left="1134" w:header="426"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97861" w14:textId="77777777" w:rsidR="0092319D" w:rsidRDefault="0092319D" w:rsidP="00D472D0">
      <w:pPr>
        <w:spacing w:after="0" w:line="240" w:lineRule="auto"/>
      </w:pPr>
      <w:r>
        <w:separator/>
      </w:r>
    </w:p>
  </w:endnote>
  <w:endnote w:type="continuationSeparator" w:id="0">
    <w:p w14:paraId="6DF9456C" w14:textId="77777777" w:rsidR="0092319D" w:rsidRDefault="0092319D" w:rsidP="00D47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DA95" w14:textId="51028090" w:rsidR="00E75FAC" w:rsidRDefault="00E75FAC">
    <w:pPr>
      <w:pStyle w:val="ae"/>
      <w:jc w:val="right"/>
    </w:pPr>
    <w:r>
      <w:t xml:space="preserve">Лист </w:t>
    </w:r>
    <w:r>
      <w:fldChar w:fldCharType="begin"/>
    </w:r>
    <w:r>
      <w:instrText>PAGE   \* MERGEFORMAT</w:instrText>
    </w:r>
    <w:r>
      <w:fldChar w:fldCharType="separate"/>
    </w:r>
    <w:r w:rsidR="001A2A6E">
      <w:rPr>
        <w:noProof/>
      </w:rPr>
      <w:t>12</w:t>
    </w:r>
    <w:r>
      <w:rPr>
        <w:noProof/>
      </w:rPr>
      <w:fldChar w:fldCharType="end"/>
    </w:r>
    <w:r>
      <w:t xml:space="preserve"> из </w:t>
    </w:r>
    <w:r>
      <w:rPr>
        <w:noProof/>
      </w:rPr>
      <w:fldChar w:fldCharType="begin"/>
    </w:r>
    <w:r>
      <w:rPr>
        <w:noProof/>
      </w:rPr>
      <w:instrText xml:space="preserve"> NUMPAGES   \* MERGEFORMAT </w:instrText>
    </w:r>
    <w:r>
      <w:rPr>
        <w:noProof/>
      </w:rPr>
      <w:fldChar w:fldCharType="separate"/>
    </w:r>
    <w:r w:rsidR="001A2A6E">
      <w:rPr>
        <w:noProof/>
      </w:rPr>
      <w:t>12</w:t>
    </w:r>
    <w:r>
      <w:rPr>
        <w:noProof/>
      </w:rPr>
      <w:fldChar w:fldCharType="end"/>
    </w:r>
  </w:p>
  <w:p w14:paraId="277E7E51" w14:textId="77777777" w:rsidR="00E75FAC" w:rsidRDefault="00E75FA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9EA5D" w14:textId="77777777" w:rsidR="0092319D" w:rsidRDefault="0092319D" w:rsidP="00D472D0">
      <w:pPr>
        <w:spacing w:after="0" w:line="240" w:lineRule="auto"/>
      </w:pPr>
      <w:r>
        <w:separator/>
      </w:r>
    </w:p>
  </w:footnote>
  <w:footnote w:type="continuationSeparator" w:id="0">
    <w:p w14:paraId="61272A3D" w14:textId="77777777" w:rsidR="0092319D" w:rsidRDefault="0092319D" w:rsidP="00D472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8FE"/>
    <w:multiLevelType w:val="multilevel"/>
    <w:tmpl w:val="4B78A8FA"/>
    <w:styleLink w:val="1"/>
    <w:lvl w:ilvl="0">
      <w:start w:val="2"/>
      <w:numFmt w:val="decimal"/>
      <w:lvlText w:val="%1"/>
      <w:lvlJc w:val="left"/>
      <w:pPr>
        <w:ind w:left="375" w:hanging="375"/>
      </w:pPr>
      <w:rPr>
        <w:rFonts w:hint="default"/>
      </w:rPr>
    </w:lvl>
    <w:lvl w:ilvl="1">
      <w:start w:val="23"/>
      <w:numFmt w:val="decimal"/>
      <w:lvlRestart w:val="0"/>
      <w:lvlText w:val="%1.%2"/>
      <w:lvlJc w:val="left"/>
      <w:pPr>
        <w:ind w:left="1027" w:hanging="375"/>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1" w15:restartNumberingAfterBreak="0">
    <w:nsid w:val="019C74D9"/>
    <w:multiLevelType w:val="hybridMultilevel"/>
    <w:tmpl w:val="11622D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3165B1"/>
    <w:multiLevelType w:val="hybridMultilevel"/>
    <w:tmpl w:val="E5D849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F670FD"/>
    <w:multiLevelType w:val="hybridMultilevel"/>
    <w:tmpl w:val="CC4E891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015226C"/>
    <w:multiLevelType w:val="hybridMultilevel"/>
    <w:tmpl w:val="B36491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B4E2A"/>
    <w:multiLevelType w:val="hybridMultilevel"/>
    <w:tmpl w:val="B5726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2163DC"/>
    <w:multiLevelType w:val="hybridMultilevel"/>
    <w:tmpl w:val="507C3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8F631B"/>
    <w:multiLevelType w:val="hybridMultilevel"/>
    <w:tmpl w:val="E5CC5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F94874"/>
    <w:multiLevelType w:val="hybridMultilevel"/>
    <w:tmpl w:val="A6441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D61124"/>
    <w:multiLevelType w:val="hybridMultilevel"/>
    <w:tmpl w:val="9B86D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4802F8"/>
    <w:multiLevelType w:val="hybridMultilevel"/>
    <w:tmpl w:val="F6744918"/>
    <w:lvl w:ilvl="0" w:tplc="8D707BCE">
      <w:start w:val="1"/>
      <w:numFmt w:val="decimal"/>
      <w:lvlText w:val="%1."/>
      <w:lvlJc w:val="left"/>
      <w:pPr>
        <w:ind w:left="897" w:hanging="360"/>
      </w:pPr>
      <w:rPr>
        <w:rFonts w:ascii="Times New Roman" w:eastAsia="Calibri" w:hAnsi="Times New Roman" w:cs="Times New Roman" w:hint="default"/>
        <w:sz w:val="20"/>
        <w:szCs w:val="22"/>
      </w:rPr>
    </w:lvl>
    <w:lvl w:ilvl="1" w:tplc="04190019" w:tentative="1">
      <w:start w:val="1"/>
      <w:numFmt w:val="lowerLetter"/>
      <w:lvlText w:val="%2."/>
      <w:lvlJc w:val="left"/>
      <w:pPr>
        <w:ind w:left="1617" w:hanging="360"/>
      </w:pPr>
    </w:lvl>
    <w:lvl w:ilvl="2" w:tplc="0419001B" w:tentative="1">
      <w:start w:val="1"/>
      <w:numFmt w:val="lowerRoman"/>
      <w:lvlText w:val="%3."/>
      <w:lvlJc w:val="right"/>
      <w:pPr>
        <w:ind w:left="2337" w:hanging="180"/>
      </w:pPr>
    </w:lvl>
    <w:lvl w:ilvl="3" w:tplc="0419000F" w:tentative="1">
      <w:start w:val="1"/>
      <w:numFmt w:val="decimal"/>
      <w:lvlText w:val="%4."/>
      <w:lvlJc w:val="left"/>
      <w:pPr>
        <w:ind w:left="3057" w:hanging="360"/>
      </w:pPr>
    </w:lvl>
    <w:lvl w:ilvl="4" w:tplc="04190019" w:tentative="1">
      <w:start w:val="1"/>
      <w:numFmt w:val="lowerLetter"/>
      <w:lvlText w:val="%5."/>
      <w:lvlJc w:val="left"/>
      <w:pPr>
        <w:ind w:left="3777" w:hanging="360"/>
      </w:pPr>
    </w:lvl>
    <w:lvl w:ilvl="5" w:tplc="0419001B" w:tentative="1">
      <w:start w:val="1"/>
      <w:numFmt w:val="lowerRoman"/>
      <w:lvlText w:val="%6."/>
      <w:lvlJc w:val="right"/>
      <w:pPr>
        <w:ind w:left="4497" w:hanging="180"/>
      </w:pPr>
    </w:lvl>
    <w:lvl w:ilvl="6" w:tplc="0419000F" w:tentative="1">
      <w:start w:val="1"/>
      <w:numFmt w:val="decimal"/>
      <w:lvlText w:val="%7."/>
      <w:lvlJc w:val="left"/>
      <w:pPr>
        <w:ind w:left="5217" w:hanging="360"/>
      </w:pPr>
    </w:lvl>
    <w:lvl w:ilvl="7" w:tplc="04190019" w:tentative="1">
      <w:start w:val="1"/>
      <w:numFmt w:val="lowerLetter"/>
      <w:lvlText w:val="%8."/>
      <w:lvlJc w:val="left"/>
      <w:pPr>
        <w:ind w:left="5937" w:hanging="360"/>
      </w:pPr>
    </w:lvl>
    <w:lvl w:ilvl="8" w:tplc="0419001B" w:tentative="1">
      <w:start w:val="1"/>
      <w:numFmt w:val="lowerRoman"/>
      <w:lvlText w:val="%9."/>
      <w:lvlJc w:val="right"/>
      <w:pPr>
        <w:ind w:left="6657" w:hanging="180"/>
      </w:pPr>
    </w:lvl>
  </w:abstractNum>
  <w:abstractNum w:abstractNumId="11" w15:restartNumberingAfterBreak="0">
    <w:nsid w:val="3C682EE6"/>
    <w:multiLevelType w:val="hybridMultilevel"/>
    <w:tmpl w:val="C9FE9972"/>
    <w:lvl w:ilvl="0" w:tplc="20E8B0DE">
      <w:start w:val="1"/>
      <w:numFmt w:val="decimal"/>
      <w:pStyle w:val="s28-"/>
      <w:lvlText w:val="%1"/>
      <w:lvlJc w:val="left"/>
      <w:rPr>
        <w:rFonts w:ascii="Arial" w:eastAsia="Times New Roman" w:hAnsi="Arial" w:cs="Times New Roman"/>
      </w:rPr>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12" w15:restartNumberingAfterBreak="0">
    <w:nsid w:val="45CF5623"/>
    <w:multiLevelType w:val="hybridMultilevel"/>
    <w:tmpl w:val="710C3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C8113F"/>
    <w:multiLevelType w:val="multilevel"/>
    <w:tmpl w:val="9110A5BE"/>
    <w:lvl w:ilvl="0">
      <w:start w:val="1"/>
      <w:numFmt w:val="decimal"/>
      <w:lvlText w:val="%1"/>
      <w:lvlJc w:val="left"/>
      <w:pPr>
        <w:ind w:left="720" w:hanging="360"/>
      </w:pPr>
      <w:rPr>
        <w:rFonts w:hint="default"/>
        <w:color w:val="000000"/>
      </w:rPr>
    </w:lvl>
    <w:lvl w:ilvl="1">
      <w:start w:val="1"/>
      <w:numFmt w:val="decimal"/>
      <w:lvlText w:val="%2."/>
      <w:lvlJc w:val="left"/>
      <w:pPr>
        <w:ind w:left="1288" w:hanging="720"/>
      </w:pPr>
      <w:rPr>
        <w:rFonts w:hint="default"/>
        <w:color w:val="000000"/>
        <w:sz w:val="20"/>
        <w:szCs w:val="2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520" w:hanging="108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600" w:hanging="1440"/>
      </w:pPr>
      <w:rPr>
        <w:rFonts w:hint="default"/>
        <w:color w:val="000000"/>
      </w:rPr>
    </w:lvl>
    <w:lvl w:ilvl="6">
      <w:start w:val="1"/>
      <w:numFmt w:val="decimal"/>
      <w:isLgl/>
      <w:lvlText w:val="%1.%2.%3.%4.%5.%6.%7"/>
      <w:lvlJc w:val="left"/>
      <w:pPr>
        <w:ind w:left="4320" w:hanging="1800"/>
      </w:pPr>
      <w:rPr>
        <w:rFonts w:hint="default"/>
        <w:color w:val="000000"/>
      </w:rPr>
    </w:lvl>
    <w:lvl w:ilvl="7">
      <w:start w:val="1"/>
      <w:numFmt w:val="decimal"/>
      <w:isLgl/>
      <w:lvlText w:val="%1.%2.%3.%4.%5.%6.%7.%8"/>
      <w:lvlJc w:val="left"/>
      <w:pPr>
        <w:ind w:left="4680" w:hanging="1800"/>
      </w:pPr>
      <w:rPr>
        <w:rFonts w:hint="default"/>
        <w:color w:val="000000"/>
      </w:rPr>
    </w:lvl>
    <w:lvl w:ilvl="8">
      <w:start w:val="1"/>
      <w:numFmt w:val="decimal"/>
      <w:isLgl/>
      <w:lvlText w:val="%1.%2.%3.%4.%5.%6.%7.%8.%9"/>
      <w:lvlJc w:val="left"/>
      <w:pPr>
        <w:ind w:left="5400" w:hanging="2160"/>
      </w:pPr>
      <w:rPr>
        <w:rFonts w:hint="default"/>
        <w:color w:val="000000"/>
      </w:rPr>
    </w:lvl>
  </w:abstractNum>
  <w:abstractNum w:abstractNumId="14" w15:restartNumberingAfterBreak="0">
    <w:nsid w:val="4CCB4807"/>
    <w:multiLevelType w:val="hybridMultilevel"/>
    <w:tmpl w:val="8C66B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9D32C79"/>
    <w:multiLevelType w:val="hybridMultilevel"/>
    <w:tmpl w:val="AAECA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E93B25"/>
    <w:multiLevelType w:val="multilevel"/>
    <w:tmpl w:val="0F4E6C18"/>
    <w:lvl w:ilvl="0">
      <w:start w:val="1"/>
      <w:numFmt w:val="decimal"/>
      <w:pStyle w:val="a"/>
      <w:lvlText w:val="%1."/>
      <w:lvlJc w:val="left"/>
      <w:pPr>
        <w:tabs>
          <w:tab w:val="num" w:pos="360"/>
        </w:tabs>
        <w:ind w:left="360" w:hanging="360"/>
      </w:pPr>
      <w:rPr>
        <w:rFonts w:hint="default"/>
      </w:rPr>
    </w:lvl>
    <w:lvl w:ilvl="1">
      <w:start w:val="1"/>
      <w:numFmt w:val="decimal"/>
      <w:pStyle w:val="2"/>
      <w:isLgl/>
      <w:lvlText w:val="%1.%2."/>
      <w:lvlJc w:val="left"/>
      <w:pPr>
        <w:tabs>
          <w:tab w:val="num" w:pos="510"/>
        </w:tabs>
        <w:ind w:left="510" w:hanging="51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60A97599"/>
    <w:multiLevelType w:val="hybridMultilevel"/>
    <w:tmpl w:val="B2888024"/>
    <w:lvl w:ilvl="0" w:tplc="647C81AC">
      <w:start w:val="1"/>
      <w:numFmt w:val="decimal"/>
      <w:lvlText w:val="%1."/>
      <w:lvlJc w:val="left"/>
      <w:pPr>
        <w:ind w:left="720" w:hanging="360"/>
      </w:pPr>
      <w:rPr>
        <w:rFonts w:ascii="Times New Roman" w:eastAsia="Calibri" w:hAnsi="Times New Roman" w:cs="Times New Roman"/>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7D31E3"/>
    <w:multiLevelType w:val="hybridMultilevel"/>
    <w:tmpl w:val="4B80F9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27306D"/>
    <w:multiLevelType w:val="hybridMultilevel"/>
    <w:tmpl w:val="968CFF50"/>
    <w:lvl w:ilvl="0" w:tplc="04190001">
      <w:start w:val="1"/>
      <w:numFmt w:val="bullet"/>
      <w:lvlText w:val=""/>
      <w:lvlJc w:val="left"/>
      <w:pPr>
        <w:ind w:left="1123" w:hanging="360"/>
      </w:pPr>
      <w:rPr>
        <w:rFonts w:ascii="Symbol" w:hAnsi="Symbol" w:hint="default"/>
      </w:rPr>
    </w:lvl>
    <w:lvl w:ilvl="1" w:tplc="04190003" w:tentative="1">
      <w:start w:val="1"/>
      <w:numFmt w:val="bullet"/>
      <w:lvlText w:val="o"/>
      <w:lvlJc w:val="left"/>
      <w:pPr>
        <w:ind w:left="1843" w:hanging="360"/>
      </w:pPr>
      <w:rPr>
        <w:rFonts w:ascii="Courier New" w:hAnsi="Courier New" w:cs="Courier New" w:hint="default"/>
      </w:rPr>
    </w:lvl>
    <w:lvl w:ilvl="2" w:tplc="04190005" w:tentative="1">
      <w:start w:val="1"/>
      <w:numFmt w:val="bullet"/>
      <w:lvlText w:val=""/>
      <w:lvlJc w:val="left"/>
      <w:pPr>
        <w:ind w:left="2563" w:hanging="360"/>
      </w:pPr>
      <w:rPr>
        <w:rFonts w:ascii="Wingdings" w:hAnsi="Wingdings" w:hint="default"/>
      </w:rPr>
    </w:lvl>
    <w:lvl w:ilvl="3" w:tplc="04190001" w:tentative="1">
      <w:start w:val="1"/>
      <w:numFmt w:val="bullet"/>
      <w:lvlText w:val=""/>
      <w:lvlJc w:val="left"/>
      <w:pPr>
        <w:ind w:left="3283" w:hanging="360"/>
      </w:pPr>
      <w:rPr>
        <w:rFonts w:ascii="Symbol" w:hAnsi="Symbol" w:hint="default"/>
      </w:rPr>
    </w:lvl>
    <w:lvl w:ilvl="4" w:tplc="04190003" w:tentative="1">
      <w:start w:val="1"/>
      <w:numFmt w:val="bullet"/>
      <w:lvlText w:val="o"/>
      <w:lvlJc w:val="left"/>
      <w:pPr>
        <w:ind w:left="4003" w:hanging="360"/>
      </w:pPr>
      <w:rPr>
        <w:rFonts w:ascii="Courier New" w:hAnsi="Courier New" w:cs="Courier New" w:hint="default"/>
      </w:rPr>
    </w:lvl>
    <w:lvl w:ilvl="5" w:tplc="04190005" w:tentative="1">
      <w:start w:val="1"/>
      <w:numFmt w:val="bullet"/>
      <w:lvlText w:val=""/>
      <w:lvlJc w:val="left"/>
      <w:pPr>
        <w:ind w:left="4723" w:hanging="360"/>
      </w:pPr>
      <w:rPr>
        <w:rFonts w:ascii="Wingdings" w:hAnsi="Wingdings" w:hint="default"/>
      </w:rPr>
    </w:lvl>
    <w:lvl w:ilvl="6" w:tplc="04190001" w:tentative="1">
      <w:start w:val="1"/>
      <w:numFmt w:val="bullet"/>
      <w:lvlText w:val=""/>
      <w:lvlJc w:val="left"/>
      <w:pPr>
        <w:ind w:left="5443" w:hanging="360"/>
      </w:pPr>
      <w:rPr>
        <w:rFonts w:ascii="Symbol" w:hAnsi="Symbol" w:hint="default"/>
      </w:rPr>
    </w:lvl>
    <w:lvl w:ilvl="7" w:tplc="04190003" w:tentative="1">
      <w:start w:val="1"/>
      <w:numFmt w:val="bullet"/>
      <w:lvlText w:val="o"/>
      <w:lvlJc w:val="left"/>
      <w:pPr>
        <w:ind w:left="6163" w:hanging="360"/>
      </w:pPr>
      <w:rPr>
        <w:rFonts w:ascii="Courier New" w:hAnsi="Courier New" w:cs="Courier New" w:hint="default"/>
      </w:rPr>
    </w:lvl>
    <w:lvl w:ilvl="8" w:tplc="04190005" w:tentative="1">
      <w:start w:val="1"/>
      <w:numFmt w:val="bullet"/>
      <w:lvlText w:val=""/>
      <w:lvlJc w:val="left"/>
      <w:pPr>
        <w:ind w:left="6883" w:hanging="360"/>
      </w:pPr>
      <w:rPr>
        <w:rFonts w:ascii="Wingdings" w:hAnsi="Wingdings" w:hint="default"/>
      </w:rPr>
    </w:lvl>
  </w:abstractNum>
  <w:abstractNum w:abstractNumId="20" w15:restartNumberingAfterBreak="0">
    <w:nsid w:val="64561499"/>
    <w:multiLevelType w:val="hybridMultilevel"/>
    <w:tmpl w:val="E5582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6621E5"/>
    <w:multiLevelType w:val="multilevel"/>
    <w:tmpl w:val="6E726E84"/>
    <w:styleLink w:val="7"/>
    <w:lvl w:ilvl="0">
      <w:start w:val="1"/>
      <w:numFmt w:val="decimal"/>
      <w:lvlText w:val="%1.1"/>
      <w:lvlJc w:val="left"/>
      <w:pPr>
        <w:ind w:left="1867" w:hanging="16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7A31B31"/>
    <w:multiLevelType w:val="hybridMultilevel"/>
    <w:tmpl w:val="B350A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D3B303A"/>
    <w:multiLevelType w:val="hybridMultilevel"/>
    <w:tmpl w:val="DA5EC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88423EF"/>
    <w:multiLevelType w:val="hybridMultilevel"/>
    <w:tmpl w:val="37EE0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0656D4"/>
    <w:multiLevelType w:val="hybridMultilevel"/>
    <w:tmpl w:val="B2888024"/>
    <w:lvl w:ilvl="0" w:tplc="647C81AC">
      <w:start w:val="1"/>
      <w:numFmt w:val="decimal"/>
      <w:lvlText w:val="%1."/>
      <w:lvlJc w:val="left"/>
      <w:pPr>
        <w:ind w:left="720" w:hanging="360"/>
      </w:pPr>
      <w:rPr>
        <w:rFonts w:ascii="Times New Roman" w:eastAsia="Calibri" w:hAnsi="Times New Roman" w:cs="Times New Roman"/>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E80335"/>
    <w:multiLevelType w:val="hybridMultilevel"/>
    <w:tmpl w:val="EBEEA59C"/>
    <w:lvl w:ilvl="0" w:tplc="E29AB9E4">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1"/>
  </w:num>
  <w:num w:numId="4">
    <w:abstractNumId w:val="21"/>
  </w:num>
  <w:num w:numId="5">
    <w:abstractNumId w:val="10"/>
  </w:num>
  <w:num w:numId="6">
    <w:abstractNumId w:val="25"/>
  </w:num>
  <w:num w:numId="7">
    <w:abstractNumId w:val="26"/>
  </w:num>
  <w:num w:numId="8">
    <w:abstractNumId w:val="24"/>
  </w:num>
  <w:num w:numId="9">
    <w:abstractNumId w:val="14"/>
  </w:num>
  <w:num w:numId="10">
    <w:abstractNumId w:val="5"/>
  </w:num>
  <w:num w:numId="11">
    <w:abstractNumId w:val="7"/>
  </w:num>
  <w:num w:numId="12">
    <w:abstractNumId w:val="4"/>
  </w:num>
  <w:num w:numId="13">
    <w:abstractNumId w:val="2"/>
  </w:num>
  <w:num w:numId="14">
    <w:abstractNumId w:val="1"/>
  </w:num>
  <w:num w:numId="15">
    <w:abstractNumId w:val="20"/>
  </w:num>
  <w:num w:numId="16">
    <w:abstractNumId w:val="12"/>
  </w:num>
  <w:num w:numId="17">
    <w:abstractNumId w:val="6"/>
  </w:num>
  <w:num w:numId="18">
    <w:abstractNumId w:val="9"/>
  </w:num>
  <w:num w:numId="19">
    <w:abstractNumId w:val="22"/>
  </w:num>
  <w:num w:numId="20">
    <w:abstractNumId w:val="23"/>
  </w:num>
  <w:num w:numId="21">
    <w:abstractNumId w:val="15"/>
  </w:num>
  <w:num w:numId="22">
    <w:abstractNumId w:val="3"/>
  </w:num>
  <w:num w:numId="23">
    <w:abstractNumId w:val="19"/>
  </w:num>
  <w:num w:numId="24">
    <w:abstractNumId w:val="16"/>
  </w:num>
  <w:num w:numId="25">
    <w:abstractNumId w:val="8"/>
  </w:num>
  <w:num w:numId="26">
    <w:abstractNumId w:val="18"/>
  </w:num>
  <w:num w:numId="2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hideSpellingErrors/>
  <w:hideGrammaticalErrors/>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449"/>
    <w:rsid w:val="00000809"/>
    <w:rsid w:val="00000E28"/>
    <w:rsid w:val="0000138B"/>
    <w:rsid w:val="000020D0"/>
    <w:rsid w:val="000021F5"/>
    <w:rsid w:val="00005224"/>
    <w:rsid w:val="000055E4"/>
    <w:rsid w:val="000060DD"/>
    <w:rsid w:val="000069FB"/>
    <w:rsid w:val="0001076F"/>
    <w:rsid w:val="00011045"/>
    <w:rsid w:val="00011464"/>
    <w:rsid w:val="00012102"/>
    <w:rsid w:val="00012148"/>
    <w:rsid w:val="00012A9C"/>
    <w:rsid w:val="0001357C"/>
    <w:rsid w:val="00013615"/>
    <w:rsid w:val="00013E35"/>
    <w:rsid w:val="00017396"/>
    <w:rsid w:val="000174EB"/>
    <w:rsid w:val="00017998"/>
    <w:rsid w:val="00020809"/>
    <w:rsid w:val="000229D0"/>
    <w:rsid w:val="00022FEC"/>
    <w:rsid w:val="000233AA"/>
    <w:rsid w:val="00025C95"/>
    <w:rsid w:val="00026CFA"/>
    <w:rsid w:val="00027764"/>
    <w:rsid w:val="000321EF"/>
    <w:rsid w:val="00033D2F"/>
    <w:rsid w:val="00033D58"/>
    <w:rsid w:val="00035C6E"/>
    <w:rsid w:val="00035D62"/>
    <w:rsid w:val="000361BE"/>
    <w:rsid w:val="00036C21"/>
    <w:rsid w:val="00036F8D"/>
    <w:rsid w:val="00037D32"/>
    <w:rsid w:val="00040433"/>
    <w:rsid w:val="00040A4D"/>
    <w:rsid w:val="00041996"/>
    <w:rsid w:val="00041E2D"/>
    <w:rsid w:val="00041FA1"/>
    <w:rsid w:val="000433A7"/>
    <w:rsid w:val="00044606"/>
    <w:rsid w:val="0004505A"/>
    <w:rsid w:val="00045120"/>
    <w:rsid w:val="000455FE"/>
    <w:rsid w:val="0004662F"/>
    <w:rsid w:val="00046D8E"/>
    <w:rsid w:val="0004725A"/>
    <w:rsid w:val="00047A0C"/>
    <w:rsid w:val="00047FB3"/>
    <w:rsid w:val="000519BB"/>
    <w:rsid w:val="0005218B"/>
    <w:rsid w:val="00052555"/>
    <w:rsid w:val="000526B8"/>
    <w:rsid w:val="0005450B"/>
    <w:rsid w:val="0005464C"/>
    <w:rsid w:val="00054829"/>
    <w:rsid w:val="00054A3A"/>
    <w:rsid w:val="0005505B"/>
    <w:rsid w:val="00055406"/>
    <w:rsid w:val="00056407"/>
    <w:rsid w:val="000568C8"/>
    <w:rsid w:val="00056E20"/>
    <w:rsid w:val="00057168"/>
    <w:rsid w:val="00061AC5"/>
    <w:rsid w:val="00061CFE"/>
    <w:rsid w:val="00062C62"/>
    <w:rsid w:val="00063448"/>
    <w:rsid w:val="000643E9"/>
    <w:rsid w:val="00065996"/>
    <w:rsid w:val="000709C2"/>
    <w:rsid w:val="000732C1"/>
    <w:rsid w:val="000737DE"/>
    <w:rsid w:val="00074D75"/>
    <w:rsid w:val="00075B3E"/>
    <w:rsid w:val="00076863"/>
    <w:rsid w:val="00076DF5"/>
    <w:rsid w:val="000774E8"/>
    <w:rsid w:val="000809D8"/>
    <w:rsid w:val="000823B7"/>
    <w:rsid w:val="00082ED0"/>
    <w:rsid w:val="00084AE5"/>
    <w:rsid w:val="0008770A"/>
    <w:rsid w:val="0008785E"/>
    <w:rsid w:val="00090022"/>
    <w:rsid w:val="00090578"/>
    <w:rsid w:val="00090E78"/>
    <w:rsid w:val="0009123D"/>
    <w:rsid w:val="00091C1A"/>
    <w:rsid w:val="00092546"/>
    <w:rsid w:val="00092D8C"/>
    <w:rsid w:val="000931BE"/>
    <w:rsid w:val="00093C5B"/>
    <w:rsid w:val="00094007"/>
    <w:rsid w:val="00095ABE"/>
    <w:rsid w:val="0009671C"/>
    <w:rsid w:val="00096733"/>
    <w:rsid w:val="000977B2"/>
    <w:rsid w:val="000A018B"/>
    <w:rsid w:val="000A028D"/>
    <w:rsid w:val="000A0344"/>
    <w:rsid w:val="000A20A7"/>
    <w:rsid w:val="000A2ACD"/>
    <w:rsid w:val="000A4BF7"/>
    <w:rsid w:val="000A675E"/>
    <w:rsid w:val="000A799C"/>
    <w:rsid w:val="000A7FD3"/>
    <w:rsid w:val="000B1C8A"/>
    <w:rsid w:val="000B58F7"/>
    <w:rsid w:val="000B67EE"/>
    <w:rsid w:val="000B7BBE"/>
    <w:rsid w:val="000C3203"/>
    <w:rsid w:val="000C3218"/>
    <w:rsid w:val="000C4FEB"/>
    <w:rsid w:val="000C63D1"/>
    <w:rsid w:val="000C7033"/>
    <w:rsid w:val="000D01D7"/>
    <w:rsid w:val="000D0A0B"/>
    <w:rsid w:val="000D1667"/>
    <w:rsid w:val="000D3567"/>
    <w:rsid w:val="000D428D"/>
    <w:rsid w:val="000D4949"/>
    <w:rsid w:val="000D4E7B"/>
    <w:rsid w:val="000D75F0"/>
    <w:rsid w:val="000D7EA1"/>
    <w:rsid w:val="000E0934"/>
    <w:rsid w:val="000E1070"/>
    <w:rsid w:val="000E1D4E"/>
    <w:rsid w:val="000E4E32"/>
    <w:rsid w:val="000E6C3C"/>
    <w:rsid w:val="000E77E6"/>
    <w:rsid w:val="000F078A"/>
    <w:rsid w:val="000F0A9F"/>
    <w:rsid w:val="000F1601"/>
    <w:rsid w:val="000F22A1"/>
    <w:rsid w:val="000F3974"/>
    <w:rsid w:val="000F54C7"/>
    <w:rsid w:val="00100FC9"/>
    <w:rsid w:val="00101C02"/>
    <w:rsid w:val="00103227"/>
    <w:rsid w:val="001033EC"/>
    <w:rsid w:val="00103EB3"/>
    <w:rsid w:val="00104B95"/>
    <w:rsid w:val="00104EE1"/>
    <w:rsid w:val="00105CBD"/>
    <w:rsid w:val="00105DA6"/>
    <w:rsid w:val="00105EEE"/>
    <w:rsid w:val="00105F38"/>
    <w:rsid w:val="0010603D"/>
    <w:rsid w:val="00106242"/>
    <w:rsid w:val="001070F6"/>
    <w:rsid w:val="0010760A"/>
    <w:rsid w:val="00110694"/>
    <w:rsid w:val="00110820"/>
    <w:rsid w:val="001109CA"/>
    <w:rsid w:val="00111339"/>
    <w:rsid w:val="00111359"/>
    <w:rsid w:val="00113624"/>
    <w:rsid w:val="00114B4C"/>
    <w:rsid w:val="00114C0C"/>
    <w:rsid w:val="00115621"/>
    <w:rsid w:val="00115F37"/>
    <w:rsid w:val="001164C7"/>
    <w:rsid w:val="00116587"/>
    <w:rsid w:val="001174CA"/>
    <w:rsid w:val="00117F8B"/>
    <w:rsid w:val="00120079"/>
    <w:rsid w:val="0012236D"/>
    <w:rsid w:val="001245C1"/>
    <w:rsid w:val="00125B3A"/>
    <w:rsid w:val="00126056"/>
    <w:rsid w:val="00126287"/>
    <w:rsid w:val="001266DE"/>
    <w:rsid w:val="00126755"/>
    <w:rsid w:val="00126E90"/>
    <w:rsid w:val="00127203"/>
    <w:rsid w:val="00127647"/>
    <w:rsid w:val="00127854"/>
    <w:rsid w:val="001301AA"/>
    <w:rsid w:val="00130A6C"/>
    <w:rsid w:val="00130CB8"/>
    <w:rsid w:val="00132651"/>
    <w:rsid w:val="00132DA9"/>
    <w:rsid w:val="001352B1"/>
    <w:rsid w:val="0013580C"/>
    <w:rsid w:val="00136791"/>
    <w:rsid w:val="00136E36"/>
    <w:rsid w:val="00136E74"/>
    <w:rsid w:val="00137952"/>
    <w:rsid w:val="00137DF8"/>
    <w:rsid w:val="00140053"/>
    <w:rsid w:val="00140939"/>
    <w:rsid w:val="00140A14"/>
    <w:rsid w:val="001419EC"/>
    <w:rsid w:val="00143152"/>
    <w:rsid w:val="00143DD6"/>
    <w:rsid w:val="0014408D"/>
    <w:rsid w:val="0014438F"/>
    <w:rsid w:val="001444E6"/>
    <w:rsid w:val="00144B93"/>
    <w:rsid w:val="0014518A"/>
    <w:rsid w:val="00147350"/>
    <w:rsid w:val="0015129F"/>
    <w:rsid w:val="00151FCF"/>
    <w:rsid w:val="00152883"/>
    <w:rsid w:val="00155010"/>
    <w:rsid w:val="00157168"/>
    <w:rsid w:val="00157C90"/>
    <w:rsid w:val="001627FA"/>
    <w:rsid w:val="00163C08"/>
    <w:rsid w:val="00164226"/>
    <w:rsid w:val="00164B25"/>
    <w:rsid w:val="00164FD1"/>
    <w:rsid w:val="00167E21"/>
    <w:rsid w:val="00171872"/>
    <w:rsid w:val="00171AD0"/>
    <w:rsid w:val="00173108"/>
    <w:rsid w:val="00175523"/>
    <w:rsid w:val="001755FE"/>
    <w:rsid w:val="00175717"/>
    <w:rsid w:val="00176350"/>
    <w:rsid w:val="001770F1"/>
    <w:rsid w:val="00181E0D"/>
    <w:rsid w:val="001866F4"/>
    <w:rsid w:val="00187891"/>
    <w:rsid w:val="0019013D"/>
    <w:rsid w:val="00190CD5"/>
    <w:rsid w:val="001910D7"/>
    <w:rsid w:val="00191DD1"/>
    <w:rsid w:val="0019324B"/>
    <w:rsid w:val="001937E2"/>
    <w:rsid w:val="00194339"/>
    <w:rsid w:val="001958C1"/>
    <w:rsid w:val="001A0A5C"/>
    <w:rsid w:val="001A0B7E"/>
    <w:rsid w:val="001A1972"/>
    <w:rsid w:val="001A21A0"/>
    <w:rsid w:val="001A2A6E"/>
    <w:rsid w:val="001A448D"/>
    <w:rsid w:val="001A4756"/>
    <w:rsid w:val="001A6310"/>
    <w:rsid w:val="001A71F6"/>
    <w:rsid w:val="001B0608"/>
    <w:rsid w:val="001B0818"/>
    <w:rsid w:val="001B0AA3"/>
    <w:rsid w:val="001B0D2A"/>
    <w:rsid w:val="001B2721"/>
    <w:rsid w:val="001B29C3"/>
    <w:rsid w:val="001B54A8"/>
    <w:rsid w:val="001B5971"/>
    <w:rsid w:val="001B5C5C"/>
    <w:rsid w:val="001B63AA"/>
    <w:rsid w:val="001B64D3"/>
    <w:rsid w:val="001B6E00"/>
    <w:rsid w:val="001B6EB4"/>
    <w:rsid w:val="001B7124"/>
    <w:rsid w:val="001B7677"/>
    <w:rsid w:val="001C2CCF"/>
    <w:rsid w:val="001C32DA"/>
    <w:rsid w:val="001C3335"/>
    <w:rsid w:val="001C41E5"/>
    <w:rsid w:val="001C49B9"/>
    <w:rsid w:val="001C4C6E"/>
    <w:rsid w:val="001C4CA2"/>
    <w:rsid w:val="001C5B4C"/>
    <w:rsid w:val="001C6192"/>
    <w:rsid w:val="001C73BA"/>
    <w:rsid w:val="001D0B3B"/>
    <w:rsid w:val="001D1E3F"/>
    <w:rsid w:val="001D25EB"/>
    <w:rsid w:val="001D47AA"/>
    <w:rsid w:val="001D62B5"/>
    <w:rsid w:val="001D6D7B"/>
    <w:rsid w:val="001D7A77"/>
    <w:rsid w:val="001D7D24"/>
    <w:rsid w:val="001E04B5"/>
    <w:rsid w:val="001E1D37"/>
    <w:rsid w:val="001E40B1"/>
    <w:rsid w:val="001E56B3"/>
    <w:rsid w:val="001E74EF"/>
    <w:rsid w:val="001F0A75"/>
    <w:rsid w:val="001F0D5C"/>
    <w:rsid w:val="001F0E37"/>
    <w:rsid w:val="001F1703"/>
    <w:rsid w:val="001F18E9"/>
    <w:rsid w:val="001F195B"/>
    <w:rsid w:val="001F1A3B"/>
    <w:rsid w:val="001F1D4A"/>
    <w:rsid w:val="001F27E7"/>
    <w:rsid w:val="001F371E"/>
    <w:rsid w:val="001F49E6"/>
    <w:rsid w:val="001F589B"/>
    <w:rsid w:val="001F7137"/>
    <w:rsid w:val="0020085C"/>
    <w:rsid w:val="00200C1C"/>
    <w:rsid w:val="00202942"/>
    <w:rsid w:val="0020316B"/>
    <w:rsid w:val="0020391B"/>
    <w:rsid w:val="00203942"/>
    <w:rsid w:val="00203B3B"/>
    <w:rsid w:val="00203BEB"/>
    <w:rsid w:val="00204909"/>
    <w:rsid w:val="002064DD"/>
    <w:rsid w:val="00207044"/>
    <w:rsid w:val="002072FF"/>
    <w:rsid w:val="00207894"/>
    <w:rsid w:val="0020793F"/>
    <w:rsid w:val="00211F9C"/>
    <w:rsid w:val="00215AEA"/>
    <w:rsid w:val="00215E7D"/>
    <w:rsid w:val="0021711F"/>
    <w:rsid w:val="00220770"/>
    <w:rsid w:val="00220E6A"/>
    <w:rsid w:val="002219E4"/>
    <w:rsid w:val="00223BF2"/>
    <w:rsid w:val="0022435F"/>
    <w:rsid w:val="00225BC2"/>
    <w:rsid w:val="0022745C"/>
    <w:rsid w:val="0022772E"/>
    <w:rsid w:val="00230682"/>
    <w:rsid w:val="00230A9C"/>
    <w:rsid w:val="002314B4"/>
    <w:rsid w:val="0023219F"/>
    <w:rsid w:val="00233BEF"/>
    <w:rsid w:val="00236766"/>
    <w:rsid w:val="00236A71"/>
    <w:rsid w:val="00237323"/>
    <w:rsid w:val="0024057B"/>
    <w:rsid w:val="00240B51"/>
    <w:rsid w:val="0024197B"/>
    <w:rsid w:val="00241D9C"/>
    <w:rsid w:val="00242351"/>
    <w:rsid w:val="0024347F"/>
    <w:rsid w:val="00243612"/>
    <w:rsid w:val="002442BA"/>
    <w:rsid w:val="00245D85"/>
    <w:rsid w:val="00245E10"/>
    <w:rsid w:val="00247840"/>
    <w:rsid w:val="00247C2C"/>
    <w:rsid w:val="002502B1"/>
    <w:rsid w:val="00250C8A"/>
    <w:rsid w:val="0025123C"/>
    <w:rsid w:val="00251EE7"/>
    <w:rsid w:val="00251F7B"/>
    <w:rsid w:val="00254C8D"/>
    <w:rsid w:val="00255A05"/>
    <w:rsid w:val="002570E9"/>
    <w:rsid w:val="002571D9"/>
    <w:rsid w:val="00257C9D"/>
    <w:rsid w:val="002612B8"/>
    <w:rsid w:val="00261649"/>
    <w:rsid w:val="00262BAE"/>
    <w:rsid w:val="0026300C"/>
    <w:rsid w:val="00265C1A"/>
    <w:rsid w:val="00265D0C"/>
    <w:rsid w:val="002667E8"/>
    <w:rsid w:val="002702AF"/>
    <w:rsid w:val="002711DA"/>
    <w:rsid w:val="00271BFF"/>
    <w:rsid w:val="00271F50"/>
    <w:rsid w:val="00271FA9"/>
    <w:rsid w:val="0027262E"/>
    <w:rsid w:val="00272918"/>
    <w:rsid w:val="00274A66"/>
    <w:rsid w:val="002757A3"/>
    <w:rsid w:val="00275D8F"/>
    <w:rsid w:val="00276E41"/>
    <w:rsid w:val="00277670"/>
    <w:rsid w:val="00277FFE"/>
    <w:rsid w:val="00280495"/>
    <w:rsid w:val="002807A1"/>
    <w:rsid w:val="00280830"/>
    <w:rsid w:val="00281CC9"/>
    <w:rsid w:val="00282D5E"/>
    <w:rsid w:val="00283279"/>
    <w:rsid w:val="002843D3"/>
    <w:rsid w:val="0028552D"/>
    <w:rsid w:val="002859C0"/>
    <w:rsid w:val="0028630B"/>
    <w:rsid w:val="00287080"/>
    <w:rsid w:val="00287874"/>
    <w:rsid w:val="00290104"/>
    <w:rsid w:val="002908C9"/>
    <w:rsid w:val="00290EC1"/>
    <w:rsid w:val="00291229"/>
    <w:rsid w:val="002921E7"/>
    <w:rsid w:val="00292252"/>
    <w:rsid w:val="00292355"/>
    <w:rsid w:val="002938CA"/>
    <w:rsid w:val="002942D5"/>
    <w:rsid w:val="002944D7"/>
    <w:rsid w:val="002946A0"/>
    <w:rsid w:val="002948F5"/>
    <w:rsid w:val="002952B1"/>
    <w:rsid w:val="00295437"/>
    <w:rsid w:val="00296D60"/>
    <w:rsid w:val="0029726C"/>
    <w:rsid w:val="00297533"/>
    <w:rsid w:val="00297597"/>
    <w:rsid w:val="002A1B64"/>
    <w:rsid w:val="002A3800"/>
    <w:rsid w:val="002A46BE"/>
    <w:rsid w:val="002A6EE1"/>
    <w:rsid w:val="002A6FA8"/>
    <w:rsid w:val="002A7256"/>
    <w:rsid w:val="002B2D55"/>
    <w:rsid w:val="002B3198"/>
    <w:rsid w:val="002B3DB3"/>
    <w:rsid w:val="002B44E6"/>
    <w:rsid w:val="002B4557"/>
    <w:rsid w:val="002B4886"/>
    <w:rsid w:val="002B57A7"/>
    <w:rsid w:val="002B5F41"/>
    <w:rsid w:val="002B6FD2"/>
    <w:rsid w:val="002B72A9"/>
    <w:rsid w:val="002C00FD"/>
    <w:rsid w:val="002C0524"/>
    <w:rsid w:val="002C2DB9"/>
    <w:rsid w:val="002C59E0"/>
    <w:rsid w:val="002C5B61"/>
    <w:rsid w:val="002C5CBE"/>
    <w:rsid w:val="002C67AE"/>
    <w:rsid w:val="002D2617"/>
    <w:rsid w:val="002D28C0"/>
    <w:rsid w:val="002D458E"/>
    <w:rsid w:val="002D4812"/>
    <w:rsid w:val="002D72F0"/>
    <w:rsid w:val="002D782D"/>
    <w:rsid w:val="002E0A17"/>
    <w:rsid w:val="002E12B3"/>
    <w:rsid w:val="002E2712"/>
    <w:rsid w:val="002E2F0B"/>
    <w:rsid w:val="002E4178"/>
    <w:rsid w:val="002E469E"/>
    <w:rsid w:val="002E576C"/>
    <w:rsid w:val="002E7714"/>
    <w:rsid w:val="002E7F31"/>
    <w:rsid w:val="002F185E"/>
    <w:rsid w:val="002F21D4"/>
    <w:rsid w:val="002F2744"/>
    <w:rsid w:val="002F450B"/>
    <w:rsid w:val="002F5105"/>
    <w:rsid w:val="002F5945"/>
    <w:rsid w:val="002F7931"/>
    <w:rsid w:val="002F7D9A"/>
    <w:rsid w:val="00301439"/>
    <w:rsid w:val="00301460"/>
    <w:rsid w:val="003019D4"/>
    <w:rsid w:val="003023E6"/>
    <w:rsid w:val="00303653"/>
    <w:rsid w:val="00304901"/>
    <w:rsid w:val="003049BE"/>
    <w:rsid w:val="00304FC0"/>
    <w:rsid w:val="0030578E"/>
    <w:rsid w:val="00310214"/>
    <w:rsid w:val="00310C2B"/>
    <w:rsid w:val="0031160A"/>
    <w:rsid w:val="00311650"/>
    <w:rsid w:val="003116C9"/>
    <w:rsid w:val="003121E9"/>
    <w:rsid w:val="00313ECF"/>
    <w:rsid w:val="00314296"/>
    <w:rsid w:val="003149B5"/>
    <w:rsid w:val="00314EE9"/>
    <w:rsid w:val="0031509F"/>
    <w:rsid w:val="00317EE1"/>
    <w:rsid w:val="00320B0A"/>
    <w:rsid w:val="003212CA"/>
    <w:rsid w:val="0032259E"/>
    <w:rsid w:val="00324876"/>
    <w:rsid w:val="00325199"/>
    <w:rsid w:val="00325A58"/>
    <w:rsid w:val="00325B6F"/>
    <w:rsid w:val="00326CFD"/>
    <w:rsid w:val="00327FD5"/>
    <w:rsid w:val="003315D3"/>
    <w:rsid w:val="00332CDE"/>
    <w:rsid w:val="0033499D"/>
    <w:rsid w:val="00336637"/>
    <w:rsid w:val="00336B2D"/>
    <w:rsid w:val="00336C82"/>
    <w:rsid w:val="00340BD5"/>
    <w:rsid w:val="00342EA5"/>
    <w:rsid w:val="00342EBF"/>
    <w:rsid w:val="00345572"/>
    <w:rsid w:val="003464E3"/>
    <w:rsid w:val="003469C8"/>
    <w:rsid w:val="003474A4"/>
    <w:rsid w:val="00347AB6"/>
    <w:rsid w:val="00347D5C"/>
    <w:rsid w:val="0035018C"/>
    <w:rsid w:val="00351C3E"/>
    <w:rsid w:val="00352317"/>
    <w:rsid w:val="00352868"/>
    <w:rsid w:val="00352A30"/>
    <w:rsid w:val="00352F02"/>
    <w:rsid w:val="003532EC"/>
    <w:rsid w:val="00353412"/>
    <w:rsid w:val="00354D44"/>
    <w:rsid w:val="003551D3"/>
    <w:rsid w:val="003556DA"/>
    <w:rsid w:val="003560D6"/>
    <w:rsid w:val="00356116"/>
    <w:rsid w:val="003577DE"/>
    <w:rsid w:val="00357D18"/>
    <w:rsid w:val="00357EEC"/>
    <w:rsid w:val="00360742"/>
    <w:rsid w:val="0036122D"/>
    <w:rsid w:val="003618A4"/>
    <w:rsid w:val="00362D3B"/>
    <w:rsid w:val="003634F2"/>
    <w:rsid w:val="003635A1"/>
    <w:rsid w:val="003641A4"/>
    <w:rsid w:val="00364226"/>
    <w:rsid w:val="0036439C"/>
    <w:rsid w:val="00364627"/>
    <w:rsid w:val="00364DF1"/>
    <w:rsid w:val="00367CA8"/>
    <w:rsid w:val="00372B01"/>
    <w:rsid w:val="00372F3F"/>
    <w:rsid w:val="0037422E"/>
    <w:rsid w:val="003754F2"/>
    <w:rsid w:val="00375E46"/>
    <w:rsid w:val="003769F3"/>
    <w:rsid w:val="00377171"/>
    <w:rsid w:val="003776B0"/>
    <w:rsid w:val="00381582"/>
    <w:rsid w:val="0038360C"/>
    <w:rsid w:val="00383754"/>
    <w:rsid w:val="003838C2"/>
    <w:rsid w:val="00386557"/>
    <w:rsid w:val="00386E72"/>
    <w:rsid w:val="00386F66"/>
    <w:rsid w:val="0038704B"/>
    <w:rsid w:val="0038715F"/>
    <w:rsid w:val="00387300"/>
    <w:rsid w:val="0038777C"/>
    <w:rsid w:val="003877A1"/>
    <w:rsid w:val="00387C0E"/>
    <w:rsid w:val="00391DDA"/>
    <w:rsid w:val="00391F22"/>
    <w:rsid w:val="003920B0"/>
    <w:rsid w:val="00392895"/>
    <w:rsid w:val="00392B70"/>
    <w:rsid w:val="0039320F"/>
    <w:rsid w:val="00393E4F"/>
    <w:rsid w:val="00393F34"/>
    <w:rsid w:val="00394244"/>
    <w:rsid w:val="00395BA2"/>
    <w:rsid w:val="003972A6"/>
    <w:rsid w:val="003974F8"/>
    <w:rsid w:val="003A0622"/>
    <w:rsid w:val="003A0961"/>
    <w:rsid w:val="003A0972"/>
    <w:rsid w:val="003A0A1D"/>
    <w:rsid w:val="003A2AE6"/>
    <w:rsid w:val="003A3814"/>
    <w:rsid w:val="003A41BA"/>
    <w:rsid w:val="003A4820"/>
    <w:rsid w:val="003A4C53"/>
    <w:rsid w:val="003A5009"/>
    <w:rsid w:val="003A54C3"/>
    <w:rsid w:val="003A60B3"/>
    <w:rsid w:val="003A6F2D"/>
    <w:rsid w:val="003B1020"/>
    <w:rsid w:val="003B203E"/>
    <w:rsid w:val="003B4813"/>
    <w:rsid w:val="003B4819"/>
    <w:rsid w:val="003B4D39"/>
    <w:rsid w:val="003B6433"/>
    <w:rsid w:val="003C1A7D"/>
    <w:rsid w:val="003C1B8C"/>
    <w:rsid w:val="003C20B1"/>
    <w:rsid w:val="003C31AB"/>
    <w:rsid w:val="003C5A5E"/>
    <w:rsid w:val="003C609A"/>
    <w:rsid w:val="003C6DAA"/>
    <w:rsid w:val="003C734A"/>
    <w:rsid w:val="003C790E"/>
    <w:rsid w:val="003D0408"/>
    <w:rsid w:val="003D06CA"/>
    <w:rsid w:val="003D2714"/>
    <w:rsid w:val="003D2ACA"/>
    <w:rsid w:val="003D3229"/>
    <w:rsid w:val="003D4935"/>
    <w:rsid w:val="003D7E73"/>
    <w:rsid w:val="003E06F1"/>
    <w:rsid w:val="003E1002"/>
    <w:rsid w:val="003E1E38"/>
    <w:rsid w:val="003E315F"/>
    <w:rsid w:val="003E35C8"/>
    <w:rsid w:val="003E4222"/>
    <w:rsid w:val="003E5239"/>
    <w:rsid w:val="003E5621"/>
    <w:rsid w:val="003E6756"/>
    <w:rsid w:val="003E705C"/>
    <w:rsid w:val="003F0631"/>
    <w:rsid w:val="003F2B89"/>
    <w:rsid w:val="003F3B8C"/>
    <w:rsid w:val="003F3D4F"/>
    <w:rsid w:val="003F465B"/>
    <w:rsid w:val="003F546C"/>
    <w:rsid w:val="003F666A"/>
    <w:rsid w:val="003F6E1C"/>
    <w:rsid w:val="003F70E0"/>
    <w:rsid w:val="00400129"/>
    <w:rsid w:val="00400322"/>
    <w:rsid w:val="00401D43"/>
    <w:rsid w:val="00401E68"/>
    <w:rsid w:val="00402370"/>
    <w:rsid w:val="00402553"/>
    <w:rsid w:val="00403803"/>
    <w:rsid w:val="00404935"/>
    <w:rsid w:val="004065CB"/>
    <w:rsid w:val="00407ADB"/>
    <w:rsid w:val="004106BE"/>
    <w:rsid w:val="00410FB7"/>
    <w:rsid w:val="00411420"/>
    <w:rsid w:val="00411BD9"/>
    <w:rsid w:val="004132EB"/>
    <w:rsid w:val="0041422F"/>
    <w:rsid w:val="0041611A"/>
    <w:rsid w:val="0041616F"/>
    <w:rsid w:val="004161C8"/>
    <w:rsid w:val="0041641F"/>
    <w:rsid w:val="00420AB8"/>
    <w:rsid w:val="00420ED0"/>
    <w:rsid w:val="00421770"/>
    <w:rsid w:val="00422AF4"/>
    <w:rsid w:val="00422B44"/>
    <w:rsid w:val="00423142"/>
    <w:rsid w:val="0042320F"/>
    <w:rsid w:val="004234E2"/>
    <w:rsid w:val="0042362C"/>
    <w:rsid w:val="004237C7"/>
    <w:rsid w:val="00424395"/>
    <w:rsid w:val="004250EB"/>
    <w:rsid w:val="004279FA"/>
    <w:rsid w:val="00427BFE"/>
    <w:rsid w:val="0043081C"/>
    <w:rsid w:val="0043251A"/>
    <w:rsid w:val="004325C6"/>
    <w:rsid w:val="00432D95"/>
    <w:rsid w:val="00433924"/>
    <w:rsid w:val="00434003"/>
    <w:rsid w:val="00435048"/>
    <w:rsid w:val="00435602"/>
    <w:rsid w:val="00435A2D"/>
    <w:rsid w:val="00436928"/>
    <w:rsid w:val="00436E87"/>
    <w:rsid w:val="004376F9"/>
    <w:rsid w:val="00437A5D"/>
    <w:rsid w:val="00437B8C"/>
    <w:rsid w:val="00437B99"/>
    <w:rsid w:val="0044038B"/>
    <w:rsid w:val="0044358B"/>
    <w:rsid w:val="00444E9F"/>
    <w:rsid w:val="0044502A"/>
    <w:rsid w:val="00445679"/>
    <w:rsid w:val="00445B6F"/>
    <w:rsid w:val="0044631F"/>
    <w:rsid w:val="004466FE"/>
    <w:rsid w:val="004471DB"/>
    <w:rsid w:val="00450B3B"/>
    <w:rsid w:val="00453592"/>
    <w:rsid w:val="0045365F"/>
    <w:rsid w:val="004537DB"/>
    <w:rsid w:val="00453E9D"/>
    <w:rsid w:val="00453FE6"/>
    <w:rsid w:val="004541B6"/>
    <w:rsid w:val="00454539"/>
    <w:rsid w:val="0045457E"/>
    <w:rsid w:val="004568B5"/>
    <w:rsid w:val="00457F42"/>
    <w:rsid w:val="00460C51"/>
    <w:rsid w:val="004610A7"/>
    <w:rsid w:val="00461BC5"/>
    <w:rsid w:val="00463BDD"/>
    <w:rsid w:val="00463EE2"/>
    <w:rsid w:val="00463F9E"/>
    <w:rsid w:val="00464D4C"/>
    <w:rsid w:val="004661CC"/>
    <w:rsid w:val="00466AEB"/>
    <w:rsid w:val="00467FD5"/>
    <w:rsid w:val="00471305"/>
    <w:rsid w:val="00471DAA"/>
    <w:rsid w:val="00472CE6"/>
    <w:rsid w:val="00473D1D"/>
    <w:rsid w:val="00473FD1"/>
    <w:rsid w:val="00474EAE"/>
    <w:rsid w:val="00475272"/>
    <w:rsid w:val="00477397"/>
    <w:rsid w:val="00477BC2"/>
    <w:rsid w:val="00477F48"/>
    <w:rsid w:val="00481103"/>
    <w:rsid w:val="004811E3"/>
    <w:rsid w:val="00482E27"/>
    <w:rsid w:val="00483977"/>
    <w:rsid w:val="00483C83"/>
    <w:rsid w:val="004847A2"/>
    <w:rsid w:val="004849D4"/>
    <w:rsid w:val="00485286"/>
    <w:rsid w:val="00486F07"/>
    <w:rsid w:val="004875F9"/>
    <w:rsid w:val="00491813"/>
    <w:rsid w:val="00492413"/>
    <w:rsid w:val="00493564"/>
    <w:rsid w:val="0049466A"/>
    <w:rsid w:val="00494F35"/>
    <w:rsid w:val="0049520B"/>
    <w:rsid w:val="00496A85"/>
    <w:rsid w:val="00496E50"/>
    <w:rsid w:val="00497217"/>
    <w:rsid w:val="00497BFA"/>
    <w:rsid w:val="004A0601"/>
    <w:rsid w:val="004A0E52"/>
    <w:rsid w:val="004A3C82"/>
    <w:rsid w:val="004A451B"/>
    <w:rsid w:val="004A5B16"/>
    <w:rsid w:val="004A66B6"/>
    <w:rsid w:val="004A68EB"/>
    <w:rsid w:val="004A6CA0"/>
    <w:rsid w:val="004B0385"/>
    <w:rsid w:val="004B614D"/>
    <w:rsid w:val="004B7DC6"/>
    <w:rsid w:val="004C0011"/>
    <w:rsid w:val="004C0DC3"/>
    <w:rsid w:val="004C2B19"/>
    <w:rsid w:val="004C2C83"/>
    <w:rsid w:val="004C357D"/>
    <w:rsid w:val="004C37C6"/>
    <w:rsid w:val="004C4358"/>
    <w:rsid w:val="004C4C96"/>
    <w:rsid w:val="004C54C8"/>
    <w:rsid w:val="004C7D34"/>
    <w:rsid w:val="004D0670"/>
    <w:rsid w:val="004D4A21"/>
    <w:rsid w:val="004D5624"/>
    <w:rsid w:val="004D56C1"/>
    <w:rsid w:val="004D609D"/>
    <w:rsid w:val="004E04E0"/>
    <w:rsid w:val="004E1D9F"/>
    <w:rsid w:val="004E2EE5"/>
    <w:rsid w:val="004E3DD8"/>
    <w:rsid w:val="004E4954"/>
    <w:rsid w:val="004E5168"/>
    <w:rsid w:val="004E545B"/>
    <w:rsid w:val="004E5BBF"/>
    <w:rsid w:val="004E5F15"/>
    <w:rsid w:val="004E7345"/>
    <w:rsid w:val="004E7938"/>
    <w:rsid w:val="004F04F4"/>
    <w:rsid w:val="004F1081"/>
    <w:rsid w:val="004F2342"/>
    <w:rsid w:val="004F4415"/>
    <w:rsid w:val="004F4ADD"/>
    <w:rsid w:val="004F4B77"/>
    <w:rsid w:val="004F4E2B"/>
    <w:rsid w:val="004F61B8"/>
    <w:rsid w:val="004F7CDF"/>
    <w:rsid w:val="0050167B"/>
    <w:rsid w:val="00501EAE"/>
    <w:rsid w:val="00501FB5"/>
    <w:rsid w:val="00502871"/>
    <w:rsid w:val="0050465A"/>
    <w:rsid w:val="005061C0"/>
    <w:rsid w:val="00506375"/>
    <w:rsid w:val="0050664E"/>
    <w:rsid w:val="00506F1E"/>
    <w:rsid w:val="00507E94"/>
    <w:rsid w:val="00510369"/>
    <w:rsid w:val="005116C7"/>
    <w:rsid w:val="0051187E"/>
    <w:rsid w:val="00512509"/>
    <w:rsid w:val="00513C79"/>
    <w:rsid w:val="005152A9"/>
    <w:rsid w:val="00515349"/>
    <w:rsid w:val="0052185D"/>
    <w:rsid w:val="00521917"/>
    <w:rsid w:val="00521AF6"/>
    <w:rsid w:val="00521D91"/>
    <w:rsid w:val="00522464"/>
    <w:rsid w:val="005229D8"/>
    <w:rsid w:val="0052503E"/>
    <w:rsid w:val="00526A76"/>
    <w:rsid w:val="0053090A"/>
    <w:rsid w:val="00530A10"/>
    <w:rsid w:val="00534447"/>
    <w:rsid w:val="0053581B"/>
    <w:rsid w:val="00540E33"/>
    <w:rsid w:val="00541960"/>
    <w:rsid w:val="00543348"/>
    <w:rsid w:val="00544D49"/>
    <w:rsid w:val="00546E16"/>
    <w:rsid w:val="005479F7"/>
    <w:rsid w:val="00547C1D"/>
    <w:rsid w:val="00550039"/>
    <w:rsid w:val="005501A6"/>
    <w:rsid w:val="005503B9"/>
    <w:rsid w:val="005520CC"/>
    <w:rsid w:val="00553D90"/>
    <w:rsid w:val="005552BE"/>
    <w:rsid w:val="00555817"/>
    <w:rsid w:val="00555D51"/>
    <w:rsid w:val="005569F9"/>
    <w:rsid w:val="00556A4E"/>
    <w:rsid w:val="00560281"/>
    <w:rsid w:val="0056064D"/>
    <w:rsid w:val="00560829"/>
    <w:rsid w:val="00560E65"/>
    <w:rsid w:val="005611AC"/>
    <w:rsid w:val="00561869"/>
    <w:rsid w:val="00561CBA"/>
    <w:rsid w:val="00561EE0"/>
    <w:rsid w:val="005652D8"/>
    <w:rsid w:val="005656C1"/>
    <w:rsid w:val="00566024"/>
    <w:rsid w:val="00566DCB"/>
    <w:rsid w:val="0056773F"/>
    <w:rsid w:val="00567E09"/>
    <w:rsid w:val="00567E7B"/>
    <w:rsid w:val="00570856"/>
    <w:rsid w:val="005714C2"/>
    <w:rsid w:val="005721C6"/>
    <w:rsid w:val="005722A5"/>
    <w:rsid w:val="00573CB8"/>
    <w:rsid w:val="00574841"/>
    <w:rsid w:val="00574856"/>
    <w:rsid w:val="00574A58"/>
    <w:rsid w:val="00574F3C"/>
    <w:rsid w:val="00577FF9"/>
    <w:rsid w:val="005812E7"/>
    <w:rsid w:val="0058347F"/>
    <w:rsid w:val="005834DE"/>
    <w:rsid w:val="00584EB6"/>
    <w:rsid w:val="005858F1"/>
    <w:rsid w:val="00586110"/>
    <w:rsid w:val="0059238D"/>
    <w:rsid w:val="00593A13"/>
    <w:rsid w:val="00594309"/>
    <w:rsid w:val="005956C9"/>
    <w:rsid w:val="00597A9B"/>
    <w:rsid w:val="00597C09"/>
    <w:rsid w:val="00597E39"/>
    <w:rsid w:val="005A0F9E"/>
    <w:rsid w:val="005A17BF"/>
    <w:rsid w:val="005A3125"/>
    <w:rsid w:val="005A3CBB"/>
    <w:rsid w:val="005A3D5A"/>
    <w:rsid w:val="005A3E5B"/>
    <w:rsid w:val="005A45D2"/>
    <w:rsid w:val="005A5EA4"/>
    <w:rsid w:val="005A5EAB"/>
    <w:rsid w:val="005A7931"/>
    <w:rsid w:val="005B0B74"/>
    <w:rsid w:val="005B2324"/>
    <w:rsid w:val="005B239C"/>
    <w:rsid w:val="005B2686"/>
    <w:rsid w:val="005B29CC"/>
    <w:rsid w:val="005B2A4E"/>
    <w:rsid w:val="005B3671"/>
    <w:rsid w:val="005B514C"/>
    <w:rsid w:val="005B5BAA"/>
    <w:rsid w:val="005B60F8"/>
    <w:rsid w:val="005B6173"/>
    <w:rsid w:val="005B666B"/>
    <w:rsid w:val="005C0346"/>
    <w:rsid w:val="005C1790"/>
    <w:rsid w:val="005C28D9"/>
    <w:rsid w:val="005C2BBD"/>
    <w:rsid w:val="005C3270"/>
    <w:rsid w:val="005C4CC0"/>
    <w:rsid w:val="005C4E53"/>
    <w:rsid w:val="005C534D"/>
    <w:rsid w:val="005C5AF4"/>
    <w:rsid w:val="005C5C56"/>
    <w:rsid w:val="005C5CEC"/>
    <w:rsid w:val="005C6054"/>
    <w:rsid w:val="005C6094"/>
    <w:rsid w:val="005C652A"/>
    <w:rsid w:val="005C6B3B"/>
    <w:rsid w:val="005C6D7B"/>
    <w:rsid w:val="005C6DB3"/>
    <w:rsid w:val="005C704E"/>
    <w:rsid w:val="005C7598"/>
    <w:rsid w:val="005D044E"/>
    <w:rsid w:val="005D23B2"/>
    <w:rsid w:val="005D392F"/>
    <w:rsid w:val="005D4F5B"/>
    <w:rsid w:val="005D527C"/>
    <w:rsid w:val="005D54D4"/>
    <w:rsid w:val="005D6783"/>
    <w:rsid w:val="005E0196"/>
    <w:rsid w:val="005E4E84"/>
    <w:rsid w:val="005E4FC8"/>
    <w:rsid w:val="005E5291"/>
    <w:rsid w:val="005E5988"/>
    <w:rsid w:val="005E7175"/>
    <w:rsid w:val="005E76A7"/>
    <w:rsid w:val="005F0A0B"/>
    <w:rsid w:val="005F2113"/>
    <w:rsid w:val="005F2379"/>
    <w:rsid w:val="005F250B"/>
    <w:rsid w:val="005F2A07"/>
    <w:rsid w:val="005F4249"/>
    <w:rsid w:val="005F46A6"/>
    <w:rsid w:val="005F49F5"/>
    <w:rsid w:val="005F773F"/>
    <w:rsid w:val="00601E61"/>
    <w:rsid w:val="006022C8"/>
    <w:rsid w:val="006024E3"/>
    <w:rsid w:val="006055F9"/>
    <w:rsid w:val="00605B9B"/>
    <w:rsid w:val="00606149"/>
    <w:rsid w:val="00606CE6"/>
    <w:rsid w:val="0060749C"/>
    <w:rsid w:val="00610CF2"/>
    <w:rsid w:val="006110A1"/>
    <w:rsid w:val="006114D7"/>
    <w:rsid w:val="00613655"/>
    <w:rsid w:val="0061519C"/>
    <w:rsid w:val="006161A1"/>
    <w:rsid w:val="00617085"/>
    <w:rsid w:val="0062289E"/>
    <w:rsid w:val="00622910"/>
    <w:rsid w:val="00623ABF"/>
    <w:rsid w:val="00623BB4"/>
    <w:rsid w:val="00624A19"/>
    <w:rsid w:val="00630FF1"/>
    <w:rsid w:val="006316A8"/>
    <w:rsid w:val="00631922"/>
    <w:rsid w:val="00631AE7"/>
    <w:rsid w:val="00631F70"/>
    <w:rsid w:val="00632426"/>
    <w:rsid w:val="006324B0"/>
    <w:rsid w:val="00633A86"/>
    <w:rsid w:val="00633DB5"/>
    <w:rsid w:val="00633FDE"/>
    <w:rsid w:val="00634249"/>
    <w:rsid w:val="006343AD"/>
    <w:rsid w:val="00634D1B"/>
    <w:rsid w:val="00642478"/>
    <w:rsid w:val="0064347F"/>
    <w:rsid w:val="0064387C"/>
    <w:rsid w:val="00644C3B"/>
    <w:rsid w:val="00645256"/>
    <w:rsid w:val="006455A6"/>
    <w:rsid w:val="00647C0D"/>
    <w:rsid w:val="00647FA9"/>
    <w:rsid w:val="00651D8A"/>
    <w:rsid w:val="0065289F"/>
    <w:rsid w:val="0065342A"/>
    <w:rsid w:val="006542CC"/>
    <w:rsid w:val="006559FE"/>
    <w:rsid w:val="00655A9C"/>
    <w:rsid w:val="006566EE"/>
    <w:rsid w:val="006568B5"/>
    <w:rsid w:val="00656921"/>
    <w:rsid w:val="00657E75"/>
    <w:rsid w:val="00662240"/>
    <w:rsid w:val="006631A2"/>
    <w:rsid w:val="006633DF"/>
    <w:rsid w:val="006651A7"/>
    <w:rsid w:val="006660C9"/>
    <w:rsid w:val="006668BC"/>
    <w:rsid w:val="006715D4"/>
    <w:rsid w:val="0067359A"/>
    <w:rsid w:val="00674806"/>
    <w:rsid w:val="00677EF9"/>
    <w:rsid w:val="006802F0"/>
    <w:rsid w:val="0068247E"/>
    <w:rsid w:val="00683DFD"/>
    <w:rsid w:val="00684035"/>
    <w:rsid w:val="006853A9"/>
    <w:rsid w:val="00685457"/>
    <w:rsid w:val="0068569D"/>
    <w:rsid w:val="00685BC2"/>
    <w:rsid w:val="0069169F"/>
    <w:rsid w:val="00691963"/>
    <w:rsid w:val="00691BDA"/>
    <w:rsid w:val="0069224E"/>
    <w:rsid w:val="00692292"/>
    <w:rsid w:val="0069283C"/>
    <w:rsid w:val="00693BB5"/>
    <w:rsid w:val="00694729"/>
    <w:rsid w:val="006947C3"/>
    <w:rsid w:val="00694BB2"/>
    <w:rsid w:val="00694DD0"/>
    <w:rsid w:val="006950C4"/>
    <w:rsid w:val="00695BBD"/>
    <w:rsid w:val="006967AF"/>
    <w:rsid w:val="006A037D"/>
    <w:rsid w:val="006A0A6E"/>
    <w:rsid w:val="006A254E"/>
    <w:rsid w:val="006A3567"/>
    <w:rsid w:val="006A37EA"/>
    <w:rsid w:val="006A4D7C"/>
    <w:rsid w:val="006A5F95"/>
    <w:rsid w:val="006A6BE1"/>
    <w:rsid w:val="006B0A04"/>
    <w:rsid w:val="006B20F3"/>
    <w:rsid w:val="006B21CA"/>
    <w:rsid w:val="006B258D"/>
    <w:rsid w:val="006B6678"/>
    <w:rsid w:val="006B6D49"/>
    <w:rsid w:val="006C0D68"/>
    <w:rsid w:val="006C1BD7"/>
    <w:rsid w:val="006C228C"/>
    <w:rsid w:val="006C268E"/>
    <w:rsid w:val="006C29C0"/>
    <w:rsid w:val="006C303E"/>
    <w:rsid w:val="006C3045"/>
    <w:rsid w:val="006C3A64"/>
    <w:rsid w:val="006C3E6B"/>
    <w:rsid w:val="006C64E4"/>
    <w:rsid w:val="006C6ED7"/>
    <w:rsid w:val="006C758D"/>
    <w:rsid w:val="006C7B75"/>
    <w:rsid w:val="006D0753"/>
    <w:rsid w:val="006D0C90"/>
    <w:rsid w:val="006D1713"/>
    <w:rsid w:val="006D2438"/>
    <w:rsid w:val="006D2ABA"/>
    <w:rsid w:val="006D3416"/>
    <w:rsid w:val="006D37DE"/>
    <w:rsid w:val="006D3A54"/>
    <w:rsid w:val="006D4CE9"/>
    <w:rsid w:val="006D58DE"/>
    <w:rsid w:val="006D72D5"/>
    <w:rsid w:val="006D79CF"/>
    <w:rsid w:val="006E0569"/>
    <w:rsid w:val="006E1625"/>
    <w:rsid w:val="006E1695"/>
    <w:rsid w:val="006E2615"/>
    <w:rsid w:val="006E2F9A"/>
    <w:rsid w:val="006E313F"/>
    <w:rsid w:val="006E3C4B"/>
    <w:rsid w:val="006E3FB2"/>
    <w:rsid w:val="006E4C58"/>
    <w:rsid w:val="006E6057"/>
    <w:rsid w:val="006E747B"/>
    <w:rsid w:val="006F0BB3"/>
    <w:rsid w:val="006F33C8"/>
    <w:rsid w:val="006F488F"/>
    <w:rsid w:val="006F4BD3"/>
    <w:rsid w:val="006F783B"/>
    <w:rsid w:val="006F7B83"/>
    <w:rsid w:val="007019DB"/>
    <w:rsid w:val="00705D81"/>
    <w:rsid w:val="00706312"/>
    <w:rsid w:val="00706E4B"/>
    <w:rsid w:val="0070733F"/>
    <w:rsid w:val="00707E30"/>
    <w:rsid w:val="00710940"/>
    <w:rsid w:val="0071169E"/>
    <w:rsid w:val="0071534A"/>
    <w:rsid w:val="007156C6"/>
    <w:rsid w:val="0071766E"/>
    <w:rsid w:val="0072030A"/>
    <w:rsid w:val="00720491"/>
    <w:rsid w:val="00720D59"/>
    <w:rsid w:val="00720E0A"/>
    <w:rsid w:val="007210D4"/>
    <w:rsid w:val="007212EC"/>
    <w:rsid w:val="00721B29"/>
    <w:rsid w:val="0072336F"/>
    <w:rsid w:val="007239B4"/>
    <w:rsid w:val="0072500B"/>
    <w:rsid w:val="00725AB4"/>
    <w:rsid w:val="00725DFE"/>
    <w:rsid w:val="00726A64"/>
    <w:rsid w:val="00726BCA"/>
    <w:rsid w:val="00726CC3"/>
    <w:rsid w:val="00727D9C"/>
    <w:rsid w:val="0073150F"/>
    <w:rsid w:val="0073192E"/>
    <w:rsid w:val="0073379B"/>
    <w:rsid w:val="00733D03"/>
    <w:rsid w:val="00733DE3"/>
    <w:rsid w:val="007342B0"/>
    <w:rsid w:val="00736A45"/>
    <w:rsid w:val="007377BA"/>
    <w:rsid w:val="0074019A"/>
    <w:rsid w:val="00740FDC"/>
    <w:rsid w:val="00741B0F"/>
    <w:rsid w:val="00741DB4"/>
    <w:rsid w:val="007424E9"/>
    <w:rsid w:val="00743A86"/>
    <w:rsid w:val="00744CE5"/>
    <w:rsid w:val="00744F24"/>
    <w:rsid w:val="00745E35"/>
    <w:rsid w:val="007478E4"/>
    <w:rsid w:val="007515C5"/>
    <w:rsid w:val="00751A81"/>
    <w:rsid w:val="00751D22"/>
    <w:rsid w:val="007522D6"/>
    <w:rsid w:val="00753EC9"/>
    <w:rsid w:val="007546B4"/>
    <w:rsid w:val="00755550"/>
    <w:rsid w:val="0075627D"/>
    <w:rsid w:val="00760579"/>
    <w:rsid w:val="0076073C"/>
    <w:rsid w:val="007614A8"/>
    <w:rsid w:val="00762CEE"/>
    <w:rsid w:val="00763C85"/>
    <w:rsid w:val="00764360"/>
    <w:rsid w:val="00765DAD"/>
    <w:rsid w:val="00770390"/>
    <w:rsid w:val="00771FBC"/>
    <w:rsid w:val="00771FC9"/>
    <w:rsid w:val="0077278E"/>
    <w:rsid w:val="00774DB5"/>
    <w:rsid w:val="00776AA3"/>
    <w:rsid w:val="00776AB7"/>
    <w:rsid w:val="007770BF"/>
    <w:rsid w:val="00777AD1"/>
    <w:rsid w:val="00777EAD"/>
    <w:rsid w:val="00780027"/>
    <w:rsid w:val="00780586"/>
    <w:rsid w:val="00781B2F"/>
    <w:rsid w:val="00781BAB"/>
    <w:rsid w:val="00782799"/>
    <w:rsid w:val="00783FAF"/>
    <w:rsid w:val="00785197"/>
    <w:rsid w:val="00786140"/>
    <w:rsid w:val="00786ACD"/>
    <w:rsid w:val="00786E23"/>
    <w:rsid w:val="007873A2"/>
    <w:rsid w:val="00787A15"/>
    <w:rsid w:val="00787F73"/>
    <w:rsid w:val="00791F82"/>
    <w:rsid w:val="0079264B"/>
    <w:rsid w:val="007928AA"/>
    <w:rsid w:val="00792A0B"/>
    <w:rsid w:val="00792ACF"/>
    <w:rsid w:val="00793AED"/>
    <w:rsid w:val="007A0DC1"/>
    <w:rsid w:val="007A12C6"/>
    <w:rsid w:val="007A13DF"/>
    <w:rsid w:val="007A31CF"/>
    <w:rsid w:val="007A373D"/>
    <w:rsid w:val="007A3D1B"/>
    <w:rsid w:val="007A44B9"/>
    <w:rsid w:val="007A647C"/>
    <w:rsid w:val="007A6A4E"/>
    <w:rsid w:val="007A74DC"/>
    <w:rsid w:val="007A7B2C"/>
    <w:rsid w:val="007B21C7"/>
    <w:rsid w:val="007B23FE"/>
    <w:rsid w:val="007B2B05"/>
    <w:rsid w:val="007B2E21"/>
    <w:rsid w:val="007B38B2"/>
    <w:rsid w:val="007B4995"/>
    <w:rsid w:val="007B523E"/>
    <w:rsid w:val="007B6F49"/>
    <w:rsid w:val="007C146B"/>
    <w:rsid w:val="007C14EA"/>
    <w:rsid w:val="007C1529"/>
    <w:rsid w:val="007C1694"/>
    <w:rsid w:val="007C1A7E"/>
    <w:rsid w:val="007C2AAF"/>
    <w:rsid w:val="007C2EE7"/>
    <w:rsid w:val="007C4037"/>
    <w:rsid w:val="007C5911"/>
    <w:rsid w:val="007C60C8"/>
    <w:rsid w:val="007C61F9"/>
    <w:rsid w:val="007C69EA"/>
    <w:rsid w:val="007D18A0"/>
    <w:rsid w:val="007D2E53"/>
    <w:rsid w:val="007D44E7"/>
    <w:rsid w:val="007D4C2C"/>
    <w:rsid w:val="007D6530"/>
    <w:rsid w:val="007D66ED"/>
    <w:rsid w:val="007E001B"/>
    <w:rsid w:val="007E0AA0"/>
    <w:rsid w:val="007E0BA6"/>
    <w:rsid w:val="007E29D7"/>
    <w:rsid w:val="007E4C22"/>
    <w:rsid w:val="007E541C"/>
    <w:rsid w:val="007E5940"/>
    <w:rsid w:val="007E5A67"/>
    <w:rsid w:val="007E5D62"/>
    <w:rsid w:val="007E5DE7"/>
    <w:rsid w:val="007E5FF0"/>
    <w:rsid w:val="007E6265"/>
    <w:rsid w:val="007E63C8"/>
    <w:rsid w:val="007E7B18"/>
    <w:rsid w:val="007F1711"/>
    <w:rsid w:val="007F22C8"/>
    <w:rsid w:val="007F380B"/>
    <w:rsid w:val="007F4A7B"/>
    <w:rsid w:val="007F7C57"/>
    <w:rsid w:val="0080008A"/>
    <w:rsid w:val="008014C3"/>
    <w:rsid w:val="00801C0C"/>
    <w:rsid w:val="00802139"/>
    <w:rsid w:val="0080218B"/>
    <w:rsid w:val="008030F9"/>
    <w:rsid w:val="00803874"/>
    <w:rsid w:val="00803A50"/>
    <w:rsid w:val="00803C83"/>
    <w:rsid w:val="008042ED"/>
    <w:rsid w:val="00804C2A"/>
    <w:rsid w:val="0080597C"/>
    <w:rsid w:val="0080689C"/>
    <w:rsid w:val="008068B6"/>
    <w:rsid w:val="00806B57"/>
    <w:rsid w:val="00806CB7"/>
    <w:rsid w:val="008106B7"/>
    <w:rsid w:val="00810D36"/>
    <w:rsid w:val="0081154C"/>
    <w:rsid w:val="00811B60"/>
    <w:rsid w:val="00812186"/>
    <w:rsid w:val="00812DCE"/>
    <w:rsid w:val="00813AF3"/>
    <w:rsid w:val="008143D1"/>
    <w:rsid w:val="00814D89"/>
    <w:rsid w:val="0081545D"/>
    <w:rsid w:val="00815ED2"/>
    <w:rsid w:val="00816F9B"/>
    <w:rsid w:val="0082004C"/>
    <w:rsid w:val="00820264"/>
    <w:rsid w:val="00820BE3"/>
    <w:rsid w:val="0082146F"/>
    <w:rsid w:val="008227A2"/>
    <w:rsid w:val="00822B8B"/>
    <w:rsid w:val="00822C1E"/>
    <w:rsid w:val="00823F45"/>
    <w:rsid w:val="00825193"/>
    <w:rsid w:val="00833103"/>
    <w:rsid w:val="008331CC"/>
    <w:rsid w:val="00833231"/>
    <w:rsid w:val="00833D3E"/>
    <w:rsid w:val="0083772E"/>
    <w:rsid w:val="00840A6F"/>
    <w:rsid w:val="0084123C"/>
    <w:rsid w:val="008413D7"/>
    <w:rsid w:val="0084284B"/>
    <w:rsid w:val="008430B3"/>
    <w:rsid w:val="008434C0"/>
    <w:rsid w:val="00844024"/>
    <w:rsid w:val="008440AB"/>
    <w:rsid w:val="00846020"/>
    <w:rsid w:val="0084739D"/>
    <w:rsid w:val="00851547"/>
    <w:rsid w:val="00853302"/>
    <w:rsid w:val="00853307"/>
    <w:rsid w:val="00854B0E"/>
    <w:rsid w:val="00855D82"/>
    <w:rsid w:val="008562D6"/>
    <w:rsid w:val="008569A0"/>
    <w:rsid w:val="00860950"/>
    <w:rsid w:val="00860F1A"/>
    <w:rsid w:val="00862312"/>
    <w:rsid w:val="00863434"/>
    <w:rsid w:val="00863E70"/>
    <w:rsid w:val="00865185"/>
    <w:rsid w:val="00865425"/>
    <w:rsid w:val="0086569D"/>
    <w:rsid w:val="00865E28"/>
    <w:rsid w:val="00867C40"/>
    <w:rsid w:val="00870939"/>
    <w:rsid w:val="00870E89"/>
    <w:rsid w:val="0087275B"/>
    <w:rsid w:val="00873A67"/>
    <w:rsid w:val="0087467F"/>
    <w:rsid w:val="00874BFF"/>
    <w:rsid w:val="00874E21"/>
    <w:rsid w:val="00875271"/>
    <w:rsid w:val="00875B0D"/>
    <w:rsid w:val="00876957"/>
    <w:rsid w:val="008769AF"/>
    <w:rsid w:val="00876E4D"/>
    <w:rsid w:val="00877EDC"/>
    <w:rsid w:val="00881032"/>
    <w:rsid w:val="008811D8"/>
    <w:rsid w:val="00881AE5"/>
    <w:rsid w:val="00882077"/>
    <w:rsid w:val="00885052"/>
    <w:rsid w:val="00885425"/>
    <w:rsid w:val="00885803"/>
    <w:rsid w:val="00886959"/>
    <w:rsid w:val="00887D10"/>
    <w:rsid w:val="0089126E"/>
    <w:rsid w:val="008922CF"/>
    <w:rsid w:val="00893A4C"/>
    <w:rsid w:val="008957F4"/>
    <w:rsid w:val="00896D90"/>
    <w:rsid w:val="008A1382"/>
    <w:rsid w:val="008A1BC9"/>
    <w:rsid w:val="008A20DD"/>
    <w:rsid w:val="008A3582"/>
    <w:rsid w:val="008A3635"/>
    <w:rsid w:val="008A3B5B"/>
    <w:rsid w:val="008A40CA"/>
    <w:rsid w:val="008A4420"/>
    <w:rsid w:val="008A4B31"/>
    <w:rsid w:val="008A52A4"/>
    <w:rsid w:val="008A70AC"/>
    <w:rsid w:val="008B0C87"/>
    <w:rsid w:val="008B115C"/>
    <w:rsid w:val="008B2192"/>
    <w:rsid w:val="008B307D"/>
    <w:rsid w:val="008B5BB7"/>
    <w:rsid w:val="008B6390"/>
    <w:rsid w:val="008B77E2"/>
    <w:rsid w:val="008B7D72"/>
    <w:rsid w:val="008C0427"/>
    <w:rsid w:val="008C0C0E"/>
    <w:rsid w:val="008C0C8B"/>
    <w:rsid w:val="008C183C"/>
    <w:rsid w:val="008C28C5"/>
    <w:rsid w:val="008C3132"/>
    <w:rsid w:val="008C48FF"/>
    <w:rsid w:val="008C500A"/>
    <w:rsid w:val="008C545A"/>
    <w:rsid w:val="008C6501"/>
    <w:rsid w:val="008C6C49"/>
    <w:rsid w:val="008C7D06"/>
    <w:rsid w:val="008D033E"/>
    <w:rsid w:val="008D20A4"/>
    <w:rsid w:val="008D20F6"/>
    <w:rsid w:val="008D2D8B"/>
    <w:rsid w:val="008D43DF"/>
    <w:rsid w:val="008D610A"/>
    <w:rsid w:val="008D65D4"/>
    <w:rsid w:val="008D70D1"/>
    <w:rsid w:val="008D7334"/>
    <w:rsid w:val="008D7514"/>
    <w:rsid w:val="008D7B11"/>
    <w:rsid w:val="008E0FB8"/>
    <w:rsid w:val="008E1AE2"/>
    <w:rsid w:val="008E1B45"/>
    <w:rsid w:val="008E38A8"/>
    <w:rsid w:val="008E4452"/>
    <w:rsid w:val="008E5751"/>
    <w:rsid w:val="008E5855"/>
    <w:rsid w:val="008E5A7A"/>
    <w:rsid w:val="008E5F3C"/>
    <w:rsid w:val="008E624B"/>
    <w:rsid w:val="008E7951"/>
    <w:rsid w:val="008F0A39"/>
    <w:rsid w:val="008F0B7D"/>
    <w:rsid w:val="008F13A0"/>
    <w:rsid w:val="008F19E3"/>
    <w:rsid w:val="008F1A3F"/>
    <w:rsid w:val="008F3F9A"/>
    <w:rsid w:val="008F48BA"/>
    <w:rsid w:val="008F5558"/>
    <w:rsid w:val="008F7233"/>
    <w:rsid w:val="00900437"/>
    <w:rsid w:val="00901518"/>
    <w:rsid w:val="00902F5C"/>
    <w:rsid w:val="009030AB"/>
    <w:rsid w:val="009036FF"/>
    <w:rsid w:val="00903AFD"/>
    <w:rsid w:val="00903D4B"/>
    <w:rsid w:val="00903DE8"/>
    <w:rsid w:val="00903F39"/>
    <w:rsid w:val="00905464"/>
    <w:rsid w:val="00907225"/>
    <w:rsid w:val="00910623"/>
    <w:rsid w:val="00910CAD"/>
    <w:rsid w:val="0091125A"/>
    <w:rsid w:val="009126B5"/>
    <w:rsid w:val="00913F02"/>
    <w:rsid w:val="00914799"/>
    <w:rsid w:val="009155FE"/>
    <w:rsid w:val="009166B3"/>
    <w:rsid w:val="00917645"/>
    <w:rsid w:val="009226A4"/>
    <w:rsid w:val="009226C0"/>
    <w:rsid w:val="00922A05"/>
    <w:rsid w:val="009230C3"/>
    <w:rsid w:val="0092319D"/>
    <w:rsid w:val="00923E99"/>
    <w:rsid w:val="00925344"/>
    <w:rsid w:val="0092554A"/>
    <w:rsid w:val="00925D44"/>
    <w:rsid w:val="00926437"/>
    <w:rsid w:val="0092672D"/>
    <w:rsid w:val="00926AA9"/>
    <w:rsid w:val="00927C52"/>
    <w:rsid w:val="00931C5D"/>
    <w:rsid w:val="0093237D"/>
    <w:rsid w:val="00932B34"/>
    <w:rsid w:val="00932B91"/>
    <w:rsid w:val="00934A7E"/>
    <w:rsid w:val="00934C3D"/>
    <w:rsid w:val="0093758F"/>
    <w:rsid w:val="009379C9"/>
    <w:rsid w:val="009400EB"/>
    <w:rsid w:val="0094040E"/>
    <w:rsid w:val="00940D88"/>
    <w:rsid w:val="00940F97"/>
    <w:rsid w:val="00941B34"/>
    <w:rsid w:val="009426BC"/>
    <w:rsid w:val="0094318A"/>
    <w:rsid w:val="00944595"/>
    <w:rsid w:val="00945BC3"/>
    <w:rsid w:val="009463C5"/>
    <w:rsid w:val="00946A07"/>
    <w:rsid w:val="00952C41"/>
    <w:rsid w:val="00953D79"/>
    <w:rsid w:val="00954A67"/>
    <w:rsid w:val="00954D5E"/>
    <w:rsid w:val="009567CA"/>
    <w:rsid w:val="00960949"/>
    <w:rsid w:val="009609A8"/>
    <w:rsid w:val="00961DED"/>
    <w:rsid w:val="00961F80"/>
    <w:rsid w:val="00962CC3"/>
    <w:rsid w:val="0096348F"/>
    <w:rsid w:val="00963A5D"/>
    <w:rsid w:val="00963B97"/>
    <w:rsid w:val="00964CB1"/>
    <w:rsid w:val="0096513D"/>
    <w:rsid w:val="00965587"/>
    <w:rsid w:val="00966A62"/>
    <w:rsid w:val="00966B91"/>
    <w:rsid w:val="009676A7"/>
    <w:rsid w:val="00970763"/>
    <w:rsid w:val="00970C31"/>
    <w:rsid w:val="00970F9A"/>
    <w:rsid w:val="009710C5"/>
    <w:rsid w:val="009716EF"/>
    <w:rsid w:val="00973076"/>
    <w:rsid w:val="00973E32"/>
    <w:rsid w:val="0097404F"/>
    <w:rsid w:val="0097495C"/>
    <w:rsid w:val="00974D9D"/>
    <w:rsid w:val="009769BF"/>
    <w:rsid w:val="00976E8E"/>
    <w:rsid w:val="00976F03"/>
    <w:rsid w:val="00977F22"/>
    <w:rsid w:val="00977F27"/>
    <w:rsid w:val="009823B2"/>
    <w:rsid w:val="00986E39"/>
    <w:rsid w:val="00987EF0"/>
    <w:rsid w:val="0099026B"/>
    <w:rsid w:val="00991EE7"/>
    <w:rsid w:val="00992526"/>
    <w:rsid w:val="009926C4"/>
    <w:rsid w:val="0099422A"/>
    <w:rsid w:val="009947BE"/>
    <w:rsid w:val="00995C45"/>
    <w:rsid w:val="00996319"/>
    <w:rsid w:val="00996814"/>
    <w:rsid w:val="00997766"/>
    <w:rsid w:val="00997C3B"/>
    <w:rsid w:val="00997EBF"/>
    <w:rsid w:val="009A0140"/>
    <w:rsid w:val="009A1B0F"/>
    <w:rsid w:val="009A1C73"/>
    <w:rsid w:val="009A2959"/>
    <w:rsid w:val="009A34E8"/>
    <w:rsid w:val="009A5A3A"/>
    <w:rsid w:val="009A65D1"/>
    <w:rsid w:val="009B01A5"/>
    <w:rsid w:val="009B0D05"/>
    <w:rsid w:val="009B1DF8"/>
    <w:rsid w:val="009B225B"/>
    <w:rsid w:val="009B2CFB"/>
    <w:rsid w:val="009B3829"/>
    <w:rsid w:val="009B406C"/>
    <w:rsid w:val="009B5451"/>
    <w:rsid w:val="009B54FC"/>
    <w:rsid w:val="009B55C1"/>
    <w:rsid w:val="009B5F53"/>
    <w:rsid w:val="009B69E1"/>
    <w:rsid w:val="009B7CE9"/>
    <w:rsid w:val="009C045F"/>
    <w:rsid w:val="009C052D"/>
    <w:rsid w:val="009C1025"/>
    <w:rsid w:val="009C1236"/>
    <w:rsid w:val="009C1460"/>
    <w:rsid w:val="009C27D9"/>
    <w:rsid w:val="009C376B"/>
    <w:rsid w:val="009C3BCC"/>
    <w:rsid w:val="009C5DE5"/>
    <w:rsid w:val="009D0CB7"/>
    <w:rsid w:val="009D266A"/>
    <w:rsid w:val="009D2CEC"/>
    <w:rsid w:val="009D3920"/>
    <w:rsid w:val="009D5E1F"/>
    <w:rsid w:val="009D6150"/>
    <w:rsid w:val="009D6203"/>
    <w:rsid w:val="009D72C2"/>
    <w:rsid w:val="009E05BE"/>
    <w:rsid w:val="009E0B1D"/>
    <w:rsid w:val="009E0B40"/>
    <w:rsid w:val="009E2B8E"/>
    <w:rsid w:val="009E430A"/>
    <w:rsid w:val="009E4325"/>
    <w:rsid w:val="009E5129"/>
    <w:rsid w:val="009E68CB"/>
    <w:rsid w:val="009E6A10"/>
    <w:rsid w:val="009E7893"/>
    <w:rsid w:val="009F03D4"/>
    <w:rsid w:val="009F18B4"/>
    <w:rsid w:val="009F1DB1"/>
    <w:rsid w:val="009F221D"/>
    <w:rsid w:val="009F28BA"/>
    <w:rsid w:val="009F38B4"/>
    <w:rsid w:val="009F6532"/>
    <w:rsid w:val="009F7B6E"/>
    <w:rsid w:val="00A01CE1"/>
    <w:rsid w:val="00A01EAE"/>
    <w:rsid w:val="00A0232C"/>
    <w:rsid w:val="00A029C2"/>
    <w:rsid w:val="00A03551"/>
    <w:rsid w:val="00A06576"/>
    <w:rsid w:val="00A06BA8"/>
    <w:rsid w:val="00A1200B"/>
    <w:rsid w:val="00A12DA4"/>
    <w:rsid w:val="00A13287"/>
    <w:rsid w:val="00A13E45"/>
    <w:rsid w:val="00A14152"/>
    <w:rsid w:val="00A146C1"/>
    <w:rsid w:val="00A14F80"/>
    <w:rsid w:val="00A16098"/>
    <w:rsid w:val="00A163EF"/>
    <w:rsid w:val="00A164ED"/>
    <w:rsid w:val="00A16774"/>
    <w:rsid w:val="00A176F1"/>
    <w:rsid w:val="00A17E44"/>
    <w:rsid w:val="00A20910"/>
    <w:rsid w:val="00A22450"/>
    <w:rsid w:val="00A22B08"/>
    <w:rsid w:val="00A23241"/>
    <w:rsid w:val="00A24400"/>
    <w:rsid w:val="00A249CE"/>
    <w:rsid w:val="00A259BC"/>
    <w:rsid w:val="00A25CC4"/>
    <w:rsid w:val="00A261A7"/>
    <w:rsid w:val="00A27B26"/>
    <w:rsid w:val="00A30642"/>
    <w:rsid w:val="00A31DE4"/>
    <w:rsid w:val="00A326AB"/>
    <w:rsid w:val="00A3373A"/>
    <w:rsid w:val="00A34453"/>
    <w:rsid w:val="00A35C67"/>
    <w:rsid w:val="00A35CEE"/>
    <w:rsid w:val="00A3620E"/>
    <w:rsid w:val="00A36602"/>
    <w:rsid w:val="00A366C4"/>
    <w:rsid w:val="00A36D17"/>
    <w:rsid w:val="00A3711D"/>
    <w:rsid w:val="00A401E4"/>
    <w:rsid w:val="00A42C22"/>
    <w:rsid w:val="00A4484D"/>
    <w:rsid w:val="00A4737A"/>
    <w:rsid w:val="00A501DF"/>
    <w:rsid w:val="00A537B6"/>
    <w:rsid w:val="00A54709"/>
    <w:rsid w:val="00A56053"/>
    <w:rsid w:val="00A56D20"/>
    <w:rsid w:val="00A576CA"/>
    <w:rsid w:val="00A57E39"/>
    <w:rsid w:val="00A6036A"/>
    <w:rsid w:val="00A60FBF"/>
    <w:rsid w:val="00A6224A"/>
    <w:rsid w:val="00A6239E"/>
    <w:rsid w:val="00A62A04"/>
    <w:rsid w:val="00A633FE"/>
    <w:rsid w:val="00A635BD"/>
    <w:rsid w:val="00A6367B"/>
    <w:rsid w:val="00A63A4D"/>
    <w:rsid w:val="00A64995"/>
    <w:rsid w:val="00A64C59"/>
    <w:rsid w:val="00A64F92"/>
    <w:rsid w:val="00A65615"/>
    <w:rsid w:val="00A675BB"/>
    <w:rsid w:val="00A67A4B"/>
    <w:rsid w:val="00A73930"/>
    <w:rsid w:val="00A73B56"/>
    <w:rsid w:val="00A74743"/>
    <w:rsid w:val="00A759FD"/>
    <w:rsid w:val="00A76599"/>
    <w:rsid w:val="00A779A7"/>
    <w:rsid w:val="00A80E52"/>
    <w:rsid w:val="00A8179B"/>
    <w:rsid w:val="00A8474D"/>
    <w:rsid w:val="00A84C68"/>
    <w:rsid w:val="00A852D4"/>
    <w:rsid w:val="00A868E0"/>
    <w:rsid w:val="00A86CEC"/>
    <w:rsid w:val="00A87B83"/>
    <w:rsid w:val="00A91202"/>
    <w:rsid w:val="00A92B09"/>
    <w:rsid w:val="00A94621"/>
    <w:rsid w:val="00A96E11"/>
    <w:rsid w:val="00A97047"/>
    <w:rsid w:val="00AA0F29"/>
    <w:rsid w:val="00AA1F34"/>
    <w:rsid w:val="00AA2318"/>
    <w:rsid w:val="00AA25E3"/>
    <w:rsid w:val="00AA4862"/>
    <w:rsid w:val="00AA60ED"/>
    <w:rsid w:val="00AA63CD"/>
    <w:rsid w:val="00AA6C43"/>
    <w:rsid w:val="00AA73F9"/>
    <w:rsid w:val="00AB0EA9"/>
    <w:rsid w:val="00AB18B5"/>
    <w:rsid w:val="00AB2E92"/>
    <w:rsid w:val="00AB3F8C"/>
    <w:rsid w:val="00AB5191"/>
    <w:rsid w:val="00AB7CA9"/>
    <w:rsid w:val="00AC14EA"/>
    <w:rsid w:val="00AC1783"/>
    <w:rsid w:val="00AC1FEF"/>
    <w:rsid w:val="00AC375B"/>
    <w:rsid w:val="00AC56CA"/>
    <w:rsid w:val="00AC5CC9"/>
    <w:rsid w:val="00AC6294"/>
    <w:rsid w:val="00AC6E0D"/>
    <w:rsid w:val="00AC7096"/>
    <w:rsid w:val="00AC721C"/>
    <w:rsid w:val="00AC740B"/>
    <w:rsid w:val="00AC79D1"/>
    <w:rsid w:val="00AC7E3C"/>
    <w:rsid w:val="00AD1977"/>
    <w:rsid w:val="00AD2549"/>
    <w:rsid w:val="00AD431F"/>
    <w:rsid w:val="00AD4787"/>
    <w:rsid w:val="00AD47AD"/>
    <w:rsid w:val="00AD49DE"/>
    <w:rsid w:val="00AD6282"/>
    <w:rsid w:val="00AD7099"/>
    <w:rsid w:val="00AD7593"/>
    <w:rsid w:val="00AE028D"/>
    <w:rsid w:val="00AE1A87"/>
    <w:rsid w:val="00AE22FC"/>
    <w:rsid w:val="00AE2412"/>
    <w:rsid w:val="00AE3582"/>
    <w:rsid w:val="00AE3909"/>
    <w:rsid w:val="00AE3DD7"/>
    <w:rsid w:val="00AE52A4"/>
    <w:rsid w:val="00AE6742"/>
    <w:rsid w:val="00AE7FF6"/>
    <w:rsid w:val="00AF0F73"/>
    <w:rsid w:val="00AF2B74"/>
    <w:rsid w:val="00AF44E6"/>
    <w:rsid w:val="00AF45BF"/>
    <w:rsid w:val="00AF4661"/>
    <w:rsid w:val="00AF5EA7"/>
    <w:rsid w:val="00AF7F2C"/>
    <w:rsid w:val="00B01CEC"/>
    <w:rsid w:val="00B01FD3"/>
    <w:rsid w:val="00B03574"/>
    <w:rsid w:val="00B03DDE"/>
    <w:rsid w:val="00B0497D"/>
    <w:rsid w:val="00B04C7F"/>
    <w:rsid w:val="00B05204"/>
    <w:rsid w:val="00B05DCC"/>
    <w:rsid w:val="00B06503"/>
    <w:rsid w:val="00B10264"/>
    <w:rsid w:val="00B11663"/>
    <w:rsid w:val="00B11CDD"/>
    <w:rsid w:val="00B11EE2"/>
    <w:rsid w:val="00B123F8"/>
    <w:rsid w:val="00B135B0"/>
    <w:rsid w:val="00B15B89"/>
    <w:rsid w:val="00B162DA"/>
    <w:rsid w:val="00B20183"/>
    <w:rsid w:val="00B20873"/>
    <w:rsid w:val="00B22ACF"/>
    <w:rsid w:val="00B24C55"/>
    <w:rsid w:val="00B25440"/>
    <w:rsid w:val="00B2563E"/>
    <w:rsid w:val="00B25D64"/>
    <w:rsid w:val="00B2665B"/>
    <w:rsid w:val="00B2672E"/>
    <w:rsid w:val="00B30AF2"/>
    <w:rsid w:val="00B31CAD"/>
    <w:rsid w:val="00B32280"/>
    <w:rsid w:val="00B335BC"/>
    <w:rsid w:val="00B337E2"/>
    <w:rsid w:val="00B3398A"/>
    <w:rsid w:val="00B33FD7"/>
    <w:rsid w:val="00B359A0"/>
    <w:rsid w:val="00B36402"/>
    <w:rsid w:val="00B36DFA"/>
    <w:rsid w:val="00B36E8A"/>
    <w:rsid w:val="00B379DD"/>
    <w:rsid w:val="00B40612"/>
    <w:rsid w:val="00B40B0A"/>
    <w:rsid w:val="00B41FEB"/>
    <w:rsid w:val="00B427C4"/>
    <w:rsid w:val="00B45B9F"/>
    <w:rsid w:val="00B4640E"/>
    <w:rsid w:val="00B46823"/>
    <w:rsid w:val="00B46937"/>
    <w:rsid w:val="00B47595"/>
    <w:rsid w:val="00B47BF1"/>
    <w:rsid w:val="00B5060A"/>
    <w:rsid w:val="00B51941"/>
    <w:rsid w:val="00B52EF2"/>
    <w:rsid w:val="00B54816"/>
    <w:rsid w:val="00B548AE"/>
    <w:rsid w:val="00B54BFB"/>
    <w:rsid w:val="00B55323"/>
    <w:rsid w:val="00B5628C"/>
    <w:rsid w:val="00B5656C"/>
    <w:rsid w:val="00B570B5"/>
    <w:rsid w:val="00B60398"/>
    <w:rsid w:val="00B62487"/>
    <w:rsid w:val="00B62E3C"/>
    <w:rsid w:val="00B63EE2"/>
    <w:rsid w:val="00B6484D"/>
    <w:rsid w:val="00B64A99"/>
    <w:rsid w:val="00B65B5C"/>
    <w:rsid w:val="00B66516"/>
    <w:rsid w:val="00B66D43"/>
    <w:rsid w:val="00B7021E"/>
    <w:rsid w:val="00B70271"/>
    <w:rsid w:val="00B71892"/>
    <w:rsid w:val="00B71E7C"/>
    <w:rsid w:val="00B7249B"/>
    <w:rsid w:val="00B75B18"/>
    <w:rsid w:val="00B7734E"/>
    <w:rsid w:val="00B801C2"/>
    <w:rsid w:val="00B803A9"/>
    <w:rsid w:val="00B81613"/>
    <w:rsid w:val="00B82067"/>
    <w:rsid w:val="00B820BD"/>
    <w:rsid w:val="00B825CA"/>
    <w:rsid w:val="00B82C46"/>
    <w:rsid w:val="00B837A0"/>
    <w:rsid w:val="00B83D19"/>
    <w:rsid w:val="00B848C1"/>
    <w:rsid w:val="00B84AFC"/>
    <w:rsid w:val="00B852C2"/>
    <w:rsid w:val="00B858B5"/>
    <w:rsid w:val="00B8592F"/>
    <w:rsid w:val="00B900A7"/>
    <w:rsid w:val="00B90CC5"/>
    <w:rsid w:val="00B90F1F"/>
    <w:rsid w:val="00B92302"/>
    <w:rsid w:val="00B93103"/>
    <w:rsid w:val="00B939A9"/>
    <w:rsid w:val="00B95BF8"/>
    <w:rsid w:val="00B96E73"/>
    <w:rsid w:val="00B96EAB"/>
    <w:rsid w:val="00B9722E"/>
    <w:rsid w:val="00B975A1"/>
    <w:rsid w:val="00BA0FED"/>
    <w:rsid w:val="00BA1295"/>
    <w:rsid w:val="00BA1D08"/>
    <w:rsid w:val="00BA32CA"/>
    <w:rsid w:val="00BA3317"/>
    <w:rsid w:val="00BA3B95"/>
    <w:rsid w:val="00BA4CB7"/>
    <w:rsid w:val="00BA6812"/>
    <w:rsid w:val="00BA6C8C"/>
    <w:rsid w:val="00BA71F5"/>
    <w:rsid w:val="00BA7D40"/>
    <w:rsid w:val="00BB09F0"/>
    <w:rsid w:val="00BB1574"/>
    <w:rsid w:val="00BB1787"/>
    <w:rsid w:val="00BB2AD7"/>
    <w:rsid w:val="00BB3AA6"/>
    <w:rsid w:val="00BB451F"/>
    <w:rsid w:val="00BB4FF1"/>
    <w:rsid w:val="00BB6843"/>
    <w:rsid w:val="00BB6A6B"/>
    <w:rsid w:val="00BB7F1E"/>
    <w:rsid w:val="00BC0D62"/>
    <w:rsid w:val="00BC18E3"/>
    <w:rsid w:val="00BC21E9"/>
    <w:rsid w:val="00BC2BF4"/>
    <w:rsid w:val="00BC3047"/>
    <w:rsid w:val="00BC4158"/>
    <w:rsid w:val="00BC43EA"/>
    <w:rsid w:val="00BC4730"/>
    <w:rsid w:val="00BC5314"/>
    <w:rsid w:val="00BC54D1"/>
    <w:rsid w:val="00BC5650"/>
    <w:rsid w:val="00BC579C"/>
    <w:rsid w:val="00BC5864"/>
    <w:rsid w:val="00BC649F"/>
    <w:rsid w:val="00BC6621"/>
    <w:rsid w:val="00BC69E3"/>
    <w:rsid w:val="00BC7D93"/>
    <w:rsid w:val="00BC7DDF"/>
    <w:rsid w:val="00BC7FC6"/>
    <w:rsid w:val="00BD0C05"/>
    <w:rsid w:val="00BD0C8E"/>
    <w:rsid w:val="00BD19B3"/>
    <w:rsid w:val="00BD19E2"/>
    <w:rsid w:val="00BD2807"/>
    <w:rsid w:val="00BD290B"/>
    <w:rsid w:val="00BD3487"/>
    <w:rsid w:val="00BD382C"/>
    <w:rsid w:val="00BD44A1"/>
    <w:rsid w:val="00BD4A2E"/>
    <w:rsid w:val="00BD63AD"/>
    <w:rsid w:val="00BD69CA"/>
    <w:rsid w:val="00BE071F"/>
    <w:rsid w:val="00BE0AD3"/>
    <w:rsid w:val="00BE0E13"/>
    <w:rsid w:val="00BE2EC8"/>
    <w:rsid w:val="00BE37B0"/>
    <w:rsid w:val="00BE7913"/>
    <w:rsid w:val="00BF204F"/>
    <w:rsid w:val="00BF2ACE"/>
    <w:rsid w:val="00BF2CFB"/>
    <w:rsid w:val="00BF2FA2"/>
    <w:rsid w:val="00BF44D8"/>
    <w:rsid w:val="00BF4F65"/>
    <w:rsid w:val="00BF5AF3"/>
    <w:rsid w:val="00BF6519"/>
    <w:rsid w:val="00BF720C"/>
    <w:rsid w:val="00BF763D"/>
    <w:rsid w:val="00C004F1"/>
    <w:rsid w:val="00C0079B"/>
    <w:rsid w:val="00C00D10"/>
    <w:rsid w:val="00C021D5"/>
    <w:rsid w:val="00C02FF7"/>
    <w:rsid w:val="00C0425C"/>
    <w:rsid w:val="00C043B7"/>
    <w:rsid w:val="00C04B40"/>
    <w:rsid w:val="00C05A48"/>
    <w:rsid w:val="00C05F49"/>
    <w:rsid w:val="00C069F7"/>
    <w:rsid w:val="00C06E7E"/>
    <w:rsid w:val="00C072E4"/>
    <w:rsid w:val="00C0749C"/>
    <w:rsid w:val="00C07C74"/>
    <w:rsid w:val="00C1010D"/>
    <w:rsid w:val="00C11801"/>
    <w:rsid w:val="00C1373F"/>
    <w:rsid w:val="00C13799"/>
    <w:rsid w:val="00C159E4"/>
    <w:rsid w:val="00C176BB"/>
    <w:rsid w:val="00C17BA3"/>
    <w:rsid w:val="00C20F2B"/>
    <w:rsid w:val="00C218F2"/>
    <w:rsid w:val="00C22295"/>
    <w:rsid w:val="00C22879"/>
    <w:rsid w:val="00C229B3"/>
    <w:rsid w:val="00C2349F"/>
    <w:rsid w:val="00C2351F"/>
    <w:rsid w:val="00C23D09"/>
    <w:rsid w:val="00C23DB4"/>
    <w:rsid w:val="00C245A0"/>
    <w:rsid w:val="00C249AA"/>
    <w:rsid w:val="00C2551C"/>
    <w:rsid w:val="00C27835"/>
    <w:rsid w:val="00C30579"/>
    <w:rsid w:val="00C305BD"/>
    <w:rsid w:val="00C30A63"/>
    <w:rsid w:val="00C31854"/>
    <w:rsid w:val="00C3356C"/>
    <w:rsid w:val="00C34FC6"/>
    <w:rsid w:val="00C354E6"/>
    <w:rsid w:val="00C35F2F"/>
    <w:rsid w:val="00C360A5"/>
    <w:rsid w:val="00C37B59"/>
    <w:rsid w:val="00C37CF2"/>
    <w:rsid w:val="00C4096B"/>
    <w:rsid w:val="00C4120E"/>
    <w:rsid w:val="00C4265C"/>
    <w:rsid w:val="00C427F5"/>
    <w:rsid w:val="00C435EE"/>
    <w:rsid w:val="00C4363E"/>
    <w:rsid w:val="00C45A67"/>
    <w:rsid w:val="00C46018"/>
    <w:rsid w:val="00C460DE"/>
    <w:rsid w:val="00C4679C"/>
    <w:rsid w:val="00C47193"/>
    <w:rsid w:val="00C50427"/>
    <w:rsid w:val="00C51449"/>
    <w:rsid w:val="00C5153C"/>
    <w:rsid w:val="00C5365F"/>
    <w:rsid w:val="00C54170"/>
    <w:rsid w:val="00C56A5D"/>
    <w:rsid w:val="00C60B5E"/>
    <w:rsid w:val="00C61BED"/>
    <w:rsid w:val="00C6250D"/>
    <w:rsid w:val="00C62707"/>
    <w:rsid w:val="00C632DD"/>
    <w:rsid w:val="00C6387A"/>
    <w:rsid w:val="00C6451E"/>
    <w:rsid w:val="00C64C18"/>
    <w:rsid w:val="00C64D27"/>
    <w:rsid w:val="00C6545A"/>
    <w:rsid w:val="00C66895"/>
    <w:rsid w:val="00C66F5B"/>
    <w:rsid w:val="00C670BB"/>
    <w:rsid w:val="00C676C3"/>
    <w:rsid w:val="00C67838"/>
    <w:rsid w:val="00C70E38"/>
    <w:rsid w:val="00C720A7"/>
    <w:rsid w:val="00C726C0"/>
    <w:rsid w:val="00C72CD6"/>
    <w:rsid w:val="00C7344B"/>
    <w:rsid w:val="00C73F6B"/>
    <w:rsid w:val="00C74EEB"/>
    <w:rsid w:val="00C75A56"/>
    <w:rsid w:val="00C75B4C"/>
    <w:rsid w:val="00C75E0B"/>
    <w:rsid w:val="00C76839"/>
    <w:rsid w:val="00C76ED9"/>
    <w:rsid w:val="00C77ABF"/>
    <w:rsid w:val="00C80156"/>
    <w:rsid w:val="00C8139B"/>
    <w:rsid w:val="00C8269F"/>
    <w:rsid w:val="00C82F22"/>
    <w:rsid w:val="00C84C8C"/>
    <w:rsid w:val="00C84E7A"/>
    <w:rsid w:val="00C87EA4"/>
    <w:rsid w:val="00C901AA"/>
    <w:rsid w:val="00C90D33"/>
    <w:rsid w:val="00C92848"/>
    <w:rsid w:val="00C93C12"/>
    <w:rsid w:val="00C93E24"/>
    <w:rsid w:val="00C94853"/>
    <w:rsid w:val="00C949B4"/>
    <w:rsid w:val="00C961E8"/>
    <w:rsid w:val="00C97DEC"/>
    <w:rsid w:val="00CA0C60"/>
    <w:rsid w:val="00CA1B5E"/>
    <w:rsid w:val="00CA2C36"/>
    <w:rsid w:val="00CA34ED"/>
    <w:rsid w:val="00CA3F18"/>
    <w:rsid w:val="00CA4C1B"/>
    <w:rsid w:val="00CA56CB"/>
    <w:rsid w:val="00CA5EDE"/>
    <w:rsid w:val="00CA676F"/>
    <w:rsid w:val="00CA742D"/>
    <w:rsid w:val="00CB0B57"/>
    <w:rsid w:val="00CB0ED2"/>
    <w:rsid w:val="00CB204D"/>
    <w:rsid w:val="00CB24FA"/>
    <w:rsid w:val="00CB3107"/>
    <w:rsid w:val="00CB35F9"/>
    <w:rsid w:val="00CB40CD"/>
    <w:rsid w:val="00CB5436"/>
    <w:rsid w:val="00CB5C62"/>
    <w:rsid w:val="00CB65B0"/>
    <w:rsid w:val="00CB65D5"/>
    <w:rsid w:val="00CC1AD8"/>
    <w:rsid w:val="00CC1BCE"/>
    <w:rsid w:val="00CC21E8"/>
    <w:rsid w:val="00CC29C2"/>
    <w:rsid w:val="00CC6313"/>
    <w:rsid w:val="00CC6EB9"/>
    <w:rsid w:val="00CD0DEA"/>
    <w:rsid w:val="00CD4455"/>
    <w:rsid w:val="00CD452C"/>
    <w:rsid w:val="00CD4C68"/>
    <w:rsid w:val="00CD501A"/>
    <w:rsid w:val="00CD68CF"/>
    <w:rsid w:val="00CD7C81"/>
    <w:rsid w:val="00CE0D76"/>
    <w:rsid w:val="00CE0D88"/>
    <w:rsid w:val="00CE11CA"/>
    <w:rsid w:val="00CE160A"/>
    <w:rsid w:val="00CE24AE"/>
    <w:rsid w:val="00CE257C"/>
    <w:rsid w:val="00CE3336"/>
    <w:rsid w:val="00CE3A6E"/>
    <w:rsid w:val="00CE444F"/>
    <w:rsid w:val="00CE54E2"/>
    <w:rsid w:val="00CE58C1"/>
    <w:rsid w:val="00CE5983"/>
    <w:rsid w:val="00CE5AEA"/>
    <w:rsid w:val="00CE625B"/>
    <w:rsid w:val="00CE62C6"/>
    <w:rsid w:val="00CF06C5"/>
    <w:rsid w:val="00CF1C19"/>
    <w:rsid w:val="00CF2E5A"/>
    <w:rsid w:val="00CF38D5"/>
    <w:rsid w:val="00CF41C3"/>
    <w:rsid w:val="00CF430A"/>
    <w:rsid w:val="00CF6588"/>
    <w:rsid w:val="00CF66C9"/>
    <w:rsid w:val="00CF6C56"/>
    <w:rsid w:val="00CF79C7"/>
    <w:rsid w:val="00CF7DC8"/>
    <w:rsid w:val="00D00DE4"/>
    <w:rsid w:val="00D00E57"/>
    <w:rsid w:val="00D01E83"/>
    <w:rsid w:val="00D02E93"/>
    <w:rsid w:val="00D03422"/>
    <w:rsid w:val="00D03A74"/>
    <w:rsid w:val="00D04132"/>
    <w:rsid w:val="00D04BB7"/>
    <w:rsid w:val="00D068DD"/>
    <w:rsid w:val="00D10045"/>
    <w:rsid w:val="00D10696"/>
    <w:rsid w:val="00D10A65"/>
    <w:rsid w:val="00D10E3E"/>
    <w:rsid w:val="00D1124E"/>
    <w:rsid w:val="00D11850"/>
    <w:rsid w:val="00D13D44"/>
    <w:rsid w:val="00D14434"/>
    <w:rsid w:val="00D16E9C"/>
    <w:rsid w:val="00D173F9"/>
    <w:rsid w:val="00D174A9"/>
    <w:rsid w:val="00D178E6"/>
    <w:rsid w:val="00D21199"/>
    <w:rsid w:val="00D2128F"/>
    <w:rsid w:val="00D21438"/>
    <w:rsid w:val="00D21FC8"/>
    <w:rsid w:val="00D221B0"/>
    <w:rsid w:val="00D23C15"/>
    <w:rsid w:val="00D25FB1"/>
    <w:rsid w:val="00D26B5D"/>
    <w:rsid w:val="00D26C57"/>
    <w:rsid w:val="00D30775"/>
    <w:rsid w:val="00D31262"/>
    <w:rsid w:val="00D34276"/>
    <w:rsid w:val="00D348B4"/>
    <w:rsid w:val="00D348BD"/>
    <w:rsid w:val="00D3519B"/>
    <w:rsid w:val="00D36572"/>
    <w:rsid w:val="00D36A10"/>
    <w:rsid w:val="00D372C2"/>
    <w:rsid w:val="00D405AC"/>
    <w:rsid w:val="00D409D2"/>
    <w:rsid w:val="00D42692"/>
    <w:rsid w:val="00D42959"/>
    <w:rsid w:val="00D42C03"/>
    <w:rsid w:val="00D42D1A"/>
    <w:rsid w:val="00D433BC"/>
    <w:rsid w:val="00D4547E"/>
    <w:rsid w:val="00D455CE"/>
    <w:rsid w:val="00D472D0"/>
    <w:rsid w:val="00D47E20"/>
    <w:rsid w:val="00D50247"/>
    <w:rsid w:val="00D50324"/>
    <w:rsid w:val="00D52E9C"/>
    <w:rsid w:val="00D5328F"/>
    <w:rsid w:val="00D53B89"/>
    <w:rsid w:val="00D557AC"/>
    <w:rsid w:val="00D569A8"/>
    <w:rsid w:val="00D56D7A"/>
    <w:rsid w:val="00D608E5"/>
    <w:rsid w:val="00D6138D"/>
    <w:rsid w:val="00D62A0C"/>
    <w:rsid w:val="00D6306B"/>
    <w:rsid w:val="00D631AF"/>
    <w:rsid w:val="00D6509E"/>
    <w:rsid w:val="00D65E3F"/>
    <w:rsid w:val="00D664B6"/>
    <w:rsid w:val="00D6679D"/>
    <w:rsid w:val="00D66C9C"/>
    <w:rsid w:val="00D66DAD"/>
    <w:rsid w:val="00D673E6"/>
    <w:rsid w:val="00D67E18"/>
    <w:rsid w:val="00D70359"/>
    <w:rsid w:val="00D70D41"/>
    <w:rsid w:val="00D72340"/>
    <w:rsid w:val="00D731F7"/>
    <w:rsid w:val="00D73674"/>
    <w:rsid w:val="00D73A55"/>
    <w:rsid w:val="00D73D9E"/>
    <w:rsid w:val="00D74BFF"/>
    <w:rsid w:val="00D75092"/>
    <w:rsid w:val="00D76A4B"/>
    <w:rsid w:val="00D77FC6"/>
    <w:rsid w:val="00D805F7"/>
    <w:rsid w:val="00D825A1"/>
    <w:rsid w:val="00D8425C"/>
    <w:rsid w:val="00D846ED"/>
    <w:rsid w:val="00D850E5"/>
    <w:rsid w:val="00D853E1"/>
    <w:rsid w:val="00D874F0"/>
    <w:rsid w:val="00D906D5"/>
    <w:rsid w:val="00D907B9"/>
    <w:rsid w:val="00D91C09"/>
    <w:rsid w:val="00D9214C"/>
    <w:rsid w:val="00D93039"/>
    <w:rsid w:val="00D93ABD"/>
    <w:rsid w:val="00D942A0"/>
    <w:rsid w:val="00D94E0B"/>
    <w:rsid w:val="00D95503"/>
    <w:rsid w:val="00D96E48"/>
    <w:rsid w:val="00DA3CFC"/>
    <w:rsid w:val="00DA4189"/>
    <w:rsid w:val="00DA4C54"/>
    <w:rsid w:val="00DA5934"/>
    <w:rsid w:val="00DA5C7D"/>
    <w:rsid w:val="00DA69FD"/>
    <w:rsid w:val="00DA6CFC"/>
    <w:rsid w:val="00DB0199"/>
    <w:rsid w:val="00DB0AC7"/>
    <w:rsid w:val="00DB1009"/>
    <w:rsid w:val="00DB1D88"/>
    <w:rsid w:val="00DB32A1"/>
    <w:rsid w:val="00DB3840"/>
    <w:rsid w:val="00DB3EA5"/>
    <w:rsid w:val="00DB46F2"/>
    <w:rsid w:val="00DB51A4"/>
    <w:rsid w:val="00DC05A6"/>
    <w:rsid w:val="00DC09C9"/>
    <w:rsid w:val="00DC14ED"/>
    <w:rsid w:val="00DC1701"/>
    <w:rsid w:val="00DC1DF2"/>
    <w:rsid w:val="00DC1EC2"/>
    <w:rsid w:val="00DC2FF1"/>
    <w:rsid w:val="00DC5533"/>
    <w:rsid w:val="00DC5691"/>
    <w:rsid w:val="00DC664B"/>
    <w:rsid w:val="00DC7EFA"/>
    <w:rsid w:val="00DD04F0"/>
    <w:rsid w:val="00DD2676"/>
    <w:rsid w:val="00DD296D"/>
    <w:rsid w:val="00DD2C75"/>
    <w:rsid w:val="00DD2CF3"/>
    <w:rsid w:val="00DD354E"/>
    <w:rsid w:val="00DD52BC"/>
    <w:rsid w:val="00DD5838"/>
    <w:rsid w:val="00DD6509"/>
    <w:rsid w:val="00DD7BDA"/>
    <w:rsid w:val="00DD7E42"/>
    <w:rsid w:val="00DE0A18"/>
    <w:rsid w:val="00DE1116"/>
    <w:rsid w:val="00DE1427"/>
    <w:rsid w:val="00DE3779"/>
    <w:rsid w:val="00DE3782"/>
    <w:rsid w:val="00DE3D51"/>
    <w:rsid w:val="00DE3E5E"/>
    <w:rsid w:val="00DE4127"/>
    <w:rsid w:val="00DE423B"/>
    <w:rsid w:val="00DE4586"/>
    <w:rsid w:val="00DE4DB5"/>
    <w:rsid w:val="00DE585E"/>
    <w:rsid w:val="00DE59B2"/>
    <w:rsid w:val="00DE626E"/>
    <w:rsid w:val="00DE6D94"/>
    <w:rsid w:val="00DE762E"/>
    <w:rsid w:val="00DF0A0A"/>
    <w:rsid w:val="00DF0A7F"/>
    <w:rsid w:val="00DF0C7C"/>
    <w:rsid w:val="00DF244C"/>
    <w:rsid w:val="00DF246B"/>
    <w:rsid w:val="00DF25D4"/>
    <w:rsid w:val="00DF2D3C"/>
    <w:rsid w:val="00DF355A"/>
    <w:rsid w:val="00DF38A0"/>
    <w:rsid w:val="00DF39FB"/>
    <w:rsid w:val="00DF6672"/>
    <w:rsid w:val="00DF7030"/>
    <w:rsid w:val="00DF717A"/>
    <w:rsid w:val="00DF7899"/>
    <w:rsid w:val="00E01E82"/>
    <w:rsid w:val="00E020CD"/>
    <w:rsid w:val="00E0262C"/>
    <w:rsid w:val="00E026F7"/>
    <w:rsid w:val="00E0285C"/>
    <w:rsid w:val="00E02984"/>
    <w:rsid w:val="00E02E73"/>
    <w:rsid w:val="00E03A54"/>
    <w:rsid w:val="00E04145"/>
    <w:rsid w:val="00E06094"/>
    <w:rsid w:val="00E100E8"/>
    <w:rsid w:val="00E103CF"/>
    <w:rsid w:val="00E106F2"/>
    <w:rsid w:val="00E11D2E"/>
    <w:rsid w:val="00E13FA0"/>
    <w:rsid w:val="00E1599B"/>
    <w:rsid w:val="00E16DA8"/>
    <w:rsid w:val="00E20063"/>
    <w:rsid w:val="00E21C3F"/>
    <w:rsid w:val="00E22AAF"/>
    <w:rsid w:val="00E23266"/>
    <w:rsid w:val="00E238EA"/>
    <w:rsid w:val="00E23D28"/>
    <w:rsid w:val="00E241D2"/>
    <w:rsid w:val="00E250CE"/>
    <w:rsid w:val="00E25174"/>
    <w:rsid w:val="00E25545"/>
    <w:rsid w:val="00E255CA"/>
    <w:rsid w:val="00E26149"/>
    <w:rsid w:val="00E2672D"/>
    <w:rsid w:val="00E26DF8"/>
    <w:rsid w:val="00E27BAA"/>
    <w:rsid w:val="00E300D1"/>
    <w:rsid w:val="00E300D6"/>
    <w:rsid w:val="00E3258E"/>
    <w:rsid w:val="00E329AA"/>
    <w:rsid w:val="00E33DB4"/>
    <w:rsid w:val="00E34977"/>
    <w:rsid w:val="00E353FE"/>
    <w:rsid w:val="00E35FAF"/>
    <w:rsid w:val="00E36255"/>
    <w:rsid w:val="00E40E40"/>
    <w:rsid w:val="00E41C75"/>
    <w:rsid w:val="00E420D7"/>
    <w:rsid w:val="00E43919"/>
    <w:rsid w:val="00E43F92"/>
    <w:rsid w:val="00E443F8"/>
    <w:rsid w:val="00E44FC6"/>
    <w:rsid w:val="00E502CA"/>
    <w:rsid w:val="00E504B8"/>
    <w:rsid w:val="00E51042"/>
    <w:rsid w:val="00E51447"/>
    <w:rsid w:val="00E5263E"/>
    <w:rsid w:val="00E533EC"/>
    <w:rsid w:val="00E54228"/>
    <w:rsid w:val="00E561A1"/>
    <w:rsid w:val="00E568EC"/>
    <w:rsid w:val="00E56CA3"/>
    <w:rsid w:val="00E573BE"/>
    <w:rsid w:val="00E6215F"/>
    <w:rsid w:val="00E6248B"/>
    <w:rsid w:val="00E63161"/>
    <w:rsid w:val="00E639C7"/>
    <w:rsid w:val="00E659EF"/>
    <w:rsid w:val="00E6713B"/>
    <w:rsid w:val="00E67DC7"/>
    <w:rsid w:val="00E71749"/>
    <w:rsid w:val="00E717F8"/>
    <w:rsid w:val="00E749E6"/>
    <w:rsid w:val="00E75FAC"/>
    <w:rsid w:val="00E765BC"/>
    <w:rsid w:val="00E76790"/>
    <w:rsid w:val="00E80FB3"/>
    <w:rsid w:val="00E81DC3"/>
    <w:rsid w:val="00E82B4D"/>
    <w:rsid w:val="00E83739"/>
    <w:rsid w:val="00E83D4E"/>
    <w:rsid w:val="00E84222"/>
    <w:rsid w:val="00E85A75"/>
    <w:rsid w:val="00E9018B"/>
    <w:rsid w:val="00E91C70"/>
    <w:rsid w:val="00E91F0F"/>
    <w:rsid w:val="00E92E40"/>
    <w:rsid w:val="00E930CB"/>
    <w:rsid w:val="00E93862"/>
    <w:rsid w:val="00E93C4D"/>
    <w:rsid w:val="00E94E41"/>
    <w:rsid w:val="00E95BE7"/>
    <w:rsid w:val="00E9695A"/>
    <w:rsid w:val="00E97161"/>
    <w:rsid w:val="00EA166C"/>
    <w:rsid w:val="00EA1950"/>
    <w:rsid w:val="00EA41DD"/>
    <w:rsid w:val="00EA4220"/>
    <w:rsid w:val="00EA4ADD"/>
    <w:rsid w:val="00EA54F1"/>
    <w:rsid w:val="00EA72C3"/>
    <w:rsid w:val="00EA733B"/>
    <w:rsid w:val="00EB0581"/>
    <w:rsid w:val="00EB0818"/>
    <w:rsid w:val="00EB0E19"/>
    <w:rsid w:val="00EB2ACC"/>
    <w:rsid w:val="00EB302B"/>
    <w:rsid w:val="00EB3723"/>
    <w:rsid w:val="00EB44F6"/>
    <w:rsid w:val="00EB525A"/>
    <w:rsid w:val="00EB5A42"/>
    <w:rsid w:val="00EC1F7F"/>
    <w:rsid w:val="00EC31A5"/>
    <w:rsid w:val="00EC3E72"/>
    <w:rsid w:val="00EC565B"/>
    <w:rsid w:val="00EC64A7"/>
    <w:rsid w:val="00EC6B41"/>
    <w:rsid w:val="00EC72E9"/>
    <w:rsid w:val="00ED0421"/>
    <w:rsid w:val="00ED06C7"/>
    <w:rsid w:val="00ED14D4"/>
    <w:rsid w:val="00ED155C"/>
    <w:rsid w:val="00ED23D9"/>
    <w:rsid w:val="00ED2657"/>
    <w:rsid w:val="00ED2AD3"/>
    <w:rsid w:val="00ED2CD7"/>
    <w:rsid w:val="00ED33F9"/>
    <w:rsid w:val="00ED382C"/>
    <w:rsid w:val="00ED4D9D"/>
    <w:rsid w:val="00ED521D"/>
    <w:rsid w:val="00ED5355"/>
    <w:rsid w:val="00ED5732"/>
    <w:rsid w:val="00ED5F82"/>
    <w:rsid w:val="00ED66D4"/>
    <w:rsid w:val="00ED69B4"/>
    <w:rsid w:val="00EE1E01"/>
    <w:rsid w:val="00EE1ED7"/>
    <w:rsid w:val="00EE3532"/>
    <w:rsid w:val="00EE3B0B"/>
    <w:rsid w:val="00EE43F5"/>
    <w:rsid w:val="00EE764F"/>
    <w:rsid w:val="00EF30A8"/>
    <w:rsid w:val="00EF3CF9"/>
    <w:rsid w:val="00EF5BF7"/>
    <w:rsid w:val="00EF7744"/>
    <w:rsid w:val="00F0349F"/>
    <w:rsid w:val="00F04D5D"/>
    <w:rsid w:val="00F05766"/>
    <w:rsid w:val="00F05F07"/>
    <w:rsid w:val="00F07734"/>
    <w:rsid w:val="00F10243"/>
    <w:rsid w:val="00F1082C"/>
    <w:rsid w:val="00F1091E"/>
    <w:rsid w:val="00F10F45"/>
    <w:rsid w:val="00F115E9"/>
    <w:rsid w:val="00F1170D"/>
    <w:rsid w:val="00F11EA6"/>
    <w:rsid w:val="00F129D2"/>
    <w:rsid w:val="00F13F06"/>
    <w:rsid w:val="00F14AD3"/>
    <w:rsid w:val="00F14E43"/>
    <w:rsid w:val="00F17835"/>
    <w:rsid w:val="00F20179"/>
    <w:rsid w:val="00F21967"/>
    <w:rsid w:val="00F22114"/>
    <w:rsid w:val="00F22A72"/>
    <w:rsid w:val="00F23392"/>
    <w:rsid w:val="00F233EB"/>
    <w:rsid w:val="00F2581B"/>
    <w:rsid w:val="00F25D4B"/>
    <w:rsid w:val="00F27250"/>
    <w:rsid w:val="00F3084C"/>
    <w:rsid w:val="00F313F7"/>
    <w:rsid w:val="00F31876"/>
    <w:rsid w:val="00F32759"/>
    <w:rsid w:val="00F32CEA"/>
    <w:rsid w:val="00F33457"/>
    <w:rsid w:val="00F351AD"/>
    <w:rsid w:val="00F354A7"/>
    <w:rsid w:val="00F42416"/>
    <w:rsid w:val="00F42642"/>
    <w:rsid w:val="00F435A1"/>
    <w:rsid w:val="00F4595D"/>
    <w:rsid w:val="00F46CB6"/>
    <w:rsid w:val="00F512C5"/>
    <w:rsid w:val="00F51439"/>
    <w:rsid w:val="00F517E3"/>
    <w:rsid w:val="00F51E93"/>
    <w:rsid w:val="00F52788"/>
    <w:rsid w:val="00F52C63"/>
    <w:rsid w:val="00F5332C"/>
    <w:rsid w:val="00F53D10"/>
    <w:rsid w:val="00F540A8"/>
    <w:rsid w:val="00F55173"/>
    <w:rsid w:val="00F5556E"/>
    <w:rsid w:val="00F5581A"/>
    <w:rsid w:val="00F55BD5"/>
    <w:rsid w:val="00F55F7A"/>
    <w:rsid w:val="00F6125C"/>
    <w:rsid w:val="00F6141D"/>
    <w:rsid w:val="00F629BC"/>
    <w:rsid w:val="00F630C1"/>
    <w:rsid w:val="00F64F46"/>
    <w:rsid w:val="00F66486"/>
    <w:rsid w:val="00F667F7"/>
    <w:rsid w:val="00F6765C"/>
    <w:rsid w:val="00F67A09"/>
    <w:rsid w:val="00F71055"/>
    <w:rsid w:val="00F7239E"/>
    <w:rsid w:val="00F727A7"/>
    <w:rsid w:val="00F74026"/>
    <w:rsid w:val="00F76352"/>
    <w:rsid w:val="00F76D3F"/>
    <w:rsid w:val="00F801E8"/>
    <w:rsid w:val="00F8030E"/>
    <w:rsid w:val="00F8237B"/>
    <w:rsid w:val="00F8316E"/>
    <w:rsid w:val="00F83272"/>
    <w:rsid w:val="00F83923"/>
    <w:rsid w:val="00F83FBA"/>
    <w:rsid w:val="00F8409F"/>
    <w:rsid w:val="00F84A4B"/>
    <w:rsid w:val="00F84C23"/>
    <w:rsid w:val="00F85139"/>
    <w:rsid w:val="00F854D6"/>
    <w:rsid w:val="00F86DEC"/>
    <w:rsid w:val="00F86F4C"/>
    <w:rsid w:val="00F8792E"/>
    <w:rsid w:val="00F87C79"/>
    <w:rsid w:val="00F87E18"/>
    <w:rsid w:val="00F92AD6"/>
    <w:rsid w:val="00F93091"/>
    <w:rsid w:val="00F93954"/>
    <w:rsid w:val="00F93D1F"/>
    <w:rsid w:val="00F9423A"/>
    <w:rsid w:val="00F942E5"/>
    <w:rsid w:val="00F94AD7"/>
    <w:rsid w:val="00F9598A"/>
    <w:rsid w:val="00F969DB"/>
    <w:rsid w:val="00F96C78"/>
    <w:rsid w:val="00F97CB6"/>
    <w:rsid w:val="00FA1565"/>
    <w:rsid w:val="00FA223E"/>
    <w:rsid w:val="00FA29B6"/>
    <w:rsid w:val="00FA2DBC"/>
    <w:rsid w:val="00FA3E3F"/>
    <w:rsid w:val="00FA6ADB"/>
    <w:rsid w:val="00FA74E2"/>
    <w:rsid w:val="00FA75F7"/>
    <w:rsid w:val="00FA7EFE"/>
    <w:rsid w:val="00FB0731"/>
    <w:rsid w:val="00FB1E8B"/>
    <w:rsid w:val="00FB2916"/>
    <w:rsid w:val="00FB440D"/>
    <w:rsid w:val="00FB634F"/>
    <w:rsid w:val="00FB6AAA"/>
    <w:rsid w:val="00FB6FA6"/>
    <w:rsid w:val="00FB72D0"/>
    <w:rsid w:val="00FB7DF7"/>
    <w:rsid w:val="00FC0901"/>
    <w:rsid w:val="00FC14C7"/>
    <w:rsid w:val="00FC158B"/>
    <w:rsid w:val="00FC165D"/>
    <w:rsid w:val="00FC4118"/>
    <w:rsid w:val="00FC457D"/>
    <w:rsid w:val="00FC58C6"/>
    <w:rsid w:val="00FC5BDF"/>
    <w:rsid w:val="00FC787B"/>
    <w:rsid w:val="00FD1305"/>
    <w:rsid w:val="00FD131F"/>
    <w:rsid w:val="00FD1F1F"/>
    <w:rsid w:val="00FD2840"/>
    <w:rsid w:val="00FD2B51"/>
    <w:rsid w:val="00FD3E2B"/>
    <w:rsid w:val="00FD4621"/>
    <w:rsid w:val="00FD4B7F"/>
    <w:rsid w:val="00FD7311"/>
    <w:rsid w:val="00FD7599"/>
    <w:rsid w:val="00FE08DD"/>
    <w:rsid w:val="00FE1376"/>
    <w:rsid w:val="00FE2249"/>
    <w:rsid w:val="00FE44FF"/>
    <w:rsid w:val="00FE472A"/>
    <w:rsid w:val="00FE482B"/>
    <w:rsid w:val="00FE6E21"/>
    <w:rsid w:val="00FE73EA"/>
    <w:rsid w:val="00FE7F73"/>
    <w:rsid w:val="00FF0366"/>
    <w:rsid w:val="00FF04AC"/>
    <w:rsid w:val="00FF2B94"/>
    <w:rsid w:val="00FF4167"/>
    <w:rsid w:val="00FF45E6"/>
    <w:rsid w:val="00FF530A"/>
    <w:rsid w:val="00FF6498"/>
    <w:rsid w:val="00FF7BDE"/>
    <w:rsid w:val="00FF7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2289B"/>
  <w15:docId w15:val="{6A075A27-EF8F-4FF8-BD28-60A587CAE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C4158"/>
    <w:pPr>
      <w:spacing w:after="200" w:line="276" w:lineRule="auto"/>
    </w:pPr>
    <w:rPr>
      <w:sz w:val="22"/>
      <w:szCs w:val="22"/>
      <w:lang w:eastAsia="en-US"/>
    </w:rPr>
  </w:style>
  <w:style w:type="paragraph" w:styleId="10">
    <w:name w:val="heading 1"/>
    <w:basedOn w:val="a0"/>
    <w:link w:val="11"/>
    <w:uiPriority w:val="9"/>
    <w:qFormat/>
    <w:rsid w:val="00B0520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0">
    <w:name w:val="heading 2"/>
    <w:basedOn w:val="a0"/>
    <w:next w:val="a0"/>
    <w:link w:val="21"/>
    <w:uiPriority w:val="9"/>
    <w:semiHidden/>
    <w:unhideWhenUsed/>
    <w:qFormat/>
    <w:rsid w:val="00D96E48"/>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semiHidden/>
    <w:unhideWhenUsed/>
    <w:qFormat/>
    <w:rsid w:val="00BC7D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0"/>
    <w:next w:val="a0"/>
    <w:link w:val="50"/>
    <w:uiPriority w:val="9"/>
    <w:semiHidden/>
    <w:unhideWhenUsed/>
    <w:qFormat/>
    <w:rsid w:val="00965587"/>
    <w:pPr>
      <w:keepNext/>
      <w:keepLines/>
      <w:spacing w:before="40" w:after="0"/>
      <w:outlineLvl w:val="4"/>
    </w:pPr>
    <w:rPr>
      <w:rFonts w:ascii="Cambria" w:eastAsia="Times New Roman" w:hAnsi="Cambria"/>
      <w:color w:val="365F91"/>
    </w:rPr>
  </w:style>
  <w:style w:type="paragraph" w:styleId="6">
    <w:name w:val="heading 6"/>
    <w:basedOn w:val="a0"/>
    <w:next w:val="a0"/>
    <w:link w:val="60"/>
    <w:uiPriority w:val="9"/>
    <w:semiHidden/>
    <w:unhideWhenUsed/>
    <w:qFormat/>
    <w:rsid w:val="00965587"/>
    <w:pPr>
      <w:keepNext/>
      <w:keepLines/>
      <w:spacing w:before="40" w:after="0"/>
      <w:outlineLvl w:val="5"/>
    </w:pPr>
    <w:rPr>
      <w:rFonts w:ascii="Cambria" w:eastAsia="Times New Roman" w:hAnsi="Cambria"/>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C51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6.6.1.,List Paragraph,Абзац с отступом,Маркированный,Абзац списка11,Абзац списка2,Абзац списка3,Абзац списка1,Абзац,Текстовая,Table-Normal,RSHB_Table-Normal,Заголовок_3,Bullet_IRAO,Мой Список,AC List 01,Подпись рисунка,List Paragraph1,1,lp1"/>
    <w:basedOn w:val="a0"/>
    <w:link w:val="a6"/>
    <w:uiPriority w:val="34"/>
    <w:qFormat/>
    <w:rsid w:val="00274A66"/>
    <w:pPr>
      <w:spacing w:after="0" w:line="240" w:lineRule="auto"/>
      <w:ind w:left="708"/>
    </w:pPr>
    <w:rPr>
      <w:rFonts w:ascii="Arial" w:eastAsia="Times New Roman" w:hAnsi="Arial"/>
      <w:sz w:val="20"/>
      <w:szCs w:val="20"/>
      <w:lang w:eastAsia="ru-RU"/>
    </w:rPr>
  </w:style>
  <w:style w:type="paragraph" w:styleId="a7">
    <w:name w:val="footnote text"/>
    <w:basedOn w:val="a0"/>
    <w:link w:val="a8"/>
    <w:uiPriority w:val="99"/>
    <w:rsid w:val="00D472D0"/>
    <w:pPr>
      <w:spacing w:after="0" w:line="240" w:lineRule="auto"/>
    </w:pPr>
    <w:rPr>
      <w:rFonts w:ascii="Times New Roman" w:eastAsia="Times New Roman" w:hAnsi="Times New Roman"/>
      <w:sz w:val="20"/>
      <w:szCs w:val="20"/>
      <w:lang w:eastAsia="ru-RU"/>
    </w:rPr>
  </w:style>
  <w:style w:type="character" w:customStyle="1" w:styleId="a8">
    <w:name w:val="Текст сноски Знак"/>
    <w:link w:val="a7"/>
    <w:uiPriority w:val="99"/>
    <w:rsid w:val="00D472D0"/>
    <w:rPr>
      <w:rFonts w:ascii="Times New Roman" w:eastAsia="Times New Roman" w:hAnsi="Times New Roman" w:cs="Times New Roman"/>
      <w:sz w:val="20"/>
      <w:szCs w:val="20"/>
      <w:lang w:eastAsia="ru-RU"/>
    </w:rPr>
  </w:style>
  <w:style w:type="character" w:styleId="a9">
    <w:name w:val="footnote reference"/>
    <w:uiPriority w:val="99"/>
    <w:rsid w:val="00D472D0"/>
    <w:rPr>
      <w:vertAlign w:val="superscript"/>
    </w:rPr>
  </w:style>
  <w:style w:type="paragraph" w:styleId="31">
    <w:name w:val="Body Text Indent 3"/>
    <w:basedOn w:val="a0"/>
    <w:link w:val="32"/>
    <w:rsid w:val="009F03D4"/>
    <w:pPr>
      <w:spacing w:after="0" w:line="240" w:lineRule="auto"/>
      <w:ind w:left="567" w:hanging="567"/>
    </w:pPr>
    <w:rPr>
      <w:rFonts w:ascii="Times New Roman" w:eastAsia="Times New Roman" w:hAnsi="Times New Roman"/>
      <w:sz w:val="24"/>
      <w:szCs w:val="20"/>
    </w:rPr>
  </w:style>
  <w:style w:type="character" w:customStyle="1" w:styleId="32">
    <w:name w:val="Основной текст с отступом 3 Знак"/>
    <w:link w:val="31"/>
    <w:rsid w:val="009F03D4"/>
    <w:rPr>
      <w:rFonts w:ascii="Times New Roman" w:eastAsia="Times New Roman" w:hAnsi="Times New Roman" w:cs="Times New Roman"/>
      <w:sz w:val="24"/>
      <w:szCs w:val="20"/>
    </w:rPr>
  </w:style>
  <w:style w:type="paragraph" w:styleId="aa">
    <w:name w:val="header"/>
    <w:basedOn w:val="a0"/>
    <w:link w:val="ab"/>
    <w:uiPriority w:val="99"/>
    <w:rsid w:val="007212E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Верхний колонтитул Знак"/>
    <w:link w:val="aa"/>
    <w:uiPriority w:val="99"/>
    <w:rsid w:val="007212EC"/>
    <w:rPr>
      <w:rFonts w:ascii="Times New Roman" w:eastAsia="Times New Roman" w:hAnsi="Times New Roman" w:cs="Times New Roman"/>
      <w:sz w:val="24"/>
      <w:szCs w:val="24"/>
      <w:lang w:eastAsia="ru-RU"/>
    </w:rPr>
  </w:style>
  <w:style w:type="character" w:customStyle="1" w:styleId="22">
    <w:name w:val="Основной текст (2)_"/>
    <w:link w:val="23"/>
    <w:locked/>
    <w:rsid w:val="007212EC"/>
    <w:rPr>
      <w:b/>
      <w:bCs/>
      <w:shd w:val="clear" w:color="auto" w:fill="FFFFFF"/>
    </w:rPr>
  </w:style>
  <w:style w:type="paragraph" w:customStyle="1" w:styleId="23">
    <w:name w:val="Основной текст (2)"/>
    <w:basedOn w:val="a0"/>
    <w:link w:val="22"/>
    <w:rsid w:val="007212EC"/>
    <w:pPr>
      <w:widowControl w:val="0"/>
      <w:shd w:val="clear" w:color="auto" w:fill="FFFFFF"/>
      <w:spacing w:after="0" w:line="299" w:lineRule="exact"/>
      <w:jc w:val="both"/>
    </w:pPr>
    <w:rPr>
      <w:b/>
      <w:bCs/>
    </w:rPr>
  </w:style>
  <w:style w:type="character" w:customStyle="1" w:styleId="33">
    <w:name w:val="Основной текст (3)_"/>
    <w:link w:val="34"/>
    <w:locked/>
    <w:rsid w:val="007212EC"/>
    <w:rPr>
      <w:b/>
      <w:bCs/>
      <w:sz w:val="27"/>
      <w:szCs w:val="27"/>
      <w:shd w:val="clear" w:color="auto" w:fill="FFFFFF"/>
    </w:rPr>
  </w:style>
  <w:style w:type="paragraph" w:customStyle="1" w:styleId="34">
    <w:name w:val="Основной текст (3)"/>
    <w:basedOn w:val="a0"/>
    <w:link w:val="33"/>
    <w:rsid w:val="007212EC"/>
    <w:pPr>
      <w:widowControl w:val="0"/>
      <w:shd w:val="clear" w:color="auto" w:fill="FFFFFF"/>
      <w:spacing w:after="2160" w:line="317" w:lineRule="exact"/>
      <w:jc w:val="center"/>
    </w:pPr>
    <w:rPr>
      <w:b/>
      <w:bCs/>
      <w:sz w:val="27"/>
      <w:szCs w:val="27"/>
    </w:rPr>
  </w:style>
  <w:style w:type="paragraph" w:styleId="ac">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0"/>
    <w:link w:val="ad"/>
    <w:unhideWhenUsed/>
    <w:rsid w:val="001B6E00"/>
    <w:pPr>
      <w:spacing w:after="120"/>
    </w:pPr>
  </w:style>
  <w:style w:type="character" w:customStyle="1" w:styleId="ad">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1"/>
    <w:link w:val="ac"/>
    <w:rsid w:val="001B6E00"/>
  </w:style>
  <w:style w:type="character" w:customStyle="1" w:styleId="12">
    <w:name w:val="Основной текст Знак1"/>
    <w:uiPriority w:val="99"/>
    <w:locked/>
    <w:rsid w:val="001B6E00"/>
    <w:rPr>
      <w:b/>
      <w:sz w:val="24"/>
      <w:lang w:eastAsia="ar-SA"/>
    </w:rPr>
  </w:style>
  <w:style w:type="character" w:customStyle="1" w:styleId="4">
    <w:name w:val="Основной текст (4)_"/>
    <w:link w:val="40"/>
    <w:uiPriority w:val="99"/>
    <w:locked/>
    <w:rsid w:val="000A028D"/>
    <w:rPr>
      <w:sz w:val="27"/>
      <w:szCs w:val="27"/>
      <w:shd w:val="clear" w:color="auto" w:fill="FFFFFF"/>
    </w:rPr>
  </w:style>
  <w:style w:type="paragraph" w:customStyle="1" w:styleId="40">
    <w:name w:val="Основной текст (4)"/>
    <w:basedOn w:val="a0"/>
    <w:link w:val="4"/>
    <w:uiPriority w:val="99"/>
    <w:rsid w:val="000A028D"/>
    <w:pPr>
      <w:widowControl w:val="0"/>
      <w:shd w:val="clear" w:color="auto" w:fill="FFFFFF"/>
      <w:spacing w:before="420" w:after="0" w:line="320" w:lineRule="exact"/>
      <w:jc w:val="center"/>
    </w:pPr>
    <w:rPr>
      <w:sz w:val="27"/>
      <w:szCs w:val="27"/>
    </w:rPr>
  </w:style>
  <w:style w:type="paragraph" w:styleId="ae">
    <w:name w:val="footer"/>
    <w:basedOn w:val="a0"/>
    <w:link w:val="af"/>
    <w:uiPriority w:val="99"/>
    <w:unhideWhenUsed/>
    <w:rsid w:val="00925D44"/>
    <w:pPr>
      <w:tabs>
        <w:tab w:val="center" w:pos="4513"/>
        <w:tab w:val="right" w:pos="9026"/>
      </w:tabs>
      <w:spacing w:after="0" w:line="240" w:lineRule="auto"/>
    </w:pPr>
  </w:style>
  <w:style w:type="character" w:customStyle="1" w:styleId="af">
    <w:name w:val="Нижний колонтитул Знак"/>
    <w:basedOn w:val="a1"/>
    <w:link w:val="ae"/>
    <w:uiPriority w:val="99"/>
    <w:rsid w:val="00925D44"/>
  </w:style>
  <w:style w:type="paragraph" w:styleId="af0">
    <w:name w:val="Balloon Text"/>
    <w:basedOn w:val="a0"/>
    <w:link w:val="af1"/>
    <w:unhideWhenUsed/>
    <w:rsid w:val="006A4D7C"/>
    <w:pPr>
      <w:spacing w:after="0" w:line="240" w:lineRule="auto"/>
    </w:pPr>
    <w:rPr>
      <w:rFonts w:ascii="Tahoma" w:hAnsi="Tahoma" w:cs="Tahoma"/>
      <w:sz w:val="16"/>
      <w:szCs w:val="16"/>
    </w:rPr>
  </w:style>
  <w:style w:type="character" w:customStyle="1" w:styleId="af1">
    <w:name w:val="Текст выноски Знак"/>
    <w:link w:val="af0"/>
    <w:rsid w:val="006A4D7C"/>
    <w:rPr>
      <w:rFonts w:ascii="Tahoma" w:hAnsi="Tahoma" w:cs="Tahoma"/>
      <w:sz w:val="16"/>
      <w:szCs w:val="16"/>
    </w:rPr>
  </w:style>
  <w:style w:type="paragraph" w:customStyle="1" w:styleId="af2">
    <w:name w:val="."/>
    <w:uiPriority w:val="99"/>
    <w:rsid w:val="00F115E9"/>
    <w:pPr>
      <w:widowControl w:val="0"/>
      <w:autoSpaceDE w:val="0"/>
      <w:autoSpaceDN w:val="0"/>
      <w:adjustRightInd w:val="0"/>
    </w:pPr>
    <w:rPr>
      <w:rFonts w:ascii="Times New Roman" w:eastAsia="Times New Roman" w:hAnsi="Times New Roman"/>
      <w:sz w:val="24"/>
      <w:szCs w:val="24"/>
    </w:rPr>
  </w:style>
  <w:style w:type="paragraph" w:styleId="af3">
    <w:name w:val="endnote text"/>
    <w:basedOn w:val="a0"/>
    <w:link w:val="af4"/>
    <w:uiPriority w:val="99"/>
    <w:semiHidden/>
    <w:unhideWhenUsed/>
    <w:rsid w:val="00CB5C62"/>
    <w:pPr>
      <w:spacing w:after="0" w:line="240" w:lineRule="auto"/>
    </w:pPr>
    <w:rPr>
      <w:sz w:val="20"/>
      <w:szCs w:val="20"/>
    </w:rPr>
  </w:style>
  <w:style w:type="character" w:customStyle="1" w:styleId="af4">
    <w:name w:val="Текст концевой сноски Знак"/>
    <w:link w:val="af3"/>
    <w:uiPriority w:val="99"/>
    <w:semiHidden/>
    <w:rsid w:val="00CB5C62"/>
    <w:rPr>
      <w:sz w:val="20"/>
      <w:szCs w:val="20"/>
    </w:rPr>
  </w:style>
  <w:style w:type="character" w:styleId="af5">
    <w:name w:val="endnote reference"/>
    <w:uiPriority w:val="99"/>
    <w:semiHidden/>
    <w:unhideWhenUsed/>
    <w:rsid w:val="00CB5C62"/>
    <w:rPr>
      <w:vertAlign w:val="superscript"/>
    </w:rPr>
  </w:style>
  <w:style w:type="character" w:customStyle="1" w:styleId="11">
    <w:name w:val="Заголовок 1 Знак"/>
    <w:link w:val="10"/>
    <w:uiPriority w:val="9"/>
    <w:rsid w:val="00B05204"/>
    <w:rPr>
      <w:rFonts w:ascii="Times New Roman" w:eastAsia="Times New Roman" w:hAnsi="Times New Roman" w:cs="Times New Roman"/>
      <w:b/>
      <w:bCs/>
      <w:kern w:val="36"/>
      <w:sz w:val="48"/>
      <w:szCs w:val="48"/>
      <w:lang w:eastAsia="ru-RU"/>
    </w:rPr>
  </w:style>
  <w:style w:type="character" w:customStyle="1" w:styleId="50">
    <w:name w:val="Заголовок 5 Знак"/>
    <w:link w:val="5"/>
    <w:uiPriority w:val="9"/>
    <w:semiHidden/>
    <w:rsid w:val="00965587"/>
    <w:rPr>
      <w:rFonts w:ascii="Cambria" w:eastAsia="Times New Roman" w:hAnsi="Cambria" w:cs="Times New Roman"/>
      <w:color w:val="365F91"/>
    </w:rPr>
  </w:style>
  <w:style w:type="character" w:customStyle="1" w:styleId="60">
    <w:name w:val="Заголовок 6 Знак"/>
    <w:link w:val="6"/>
    <w:uiPriority w:val="9"/>
    <w:semiHidden/>
    <w:rsid w:val="00965587"/>
    <w:rPr>
      <w:rFonts w:ascii="Cambria" w:eastAsia="Times New Roman" w:hAnsi="Cambria" w:cs="Times New Roman"/>
      <w:color w:val="243F60"/>
    </w:rPr>
  </w:style>
  <w:style w:type="character" w:customStyle="1" w:styleId="21">
    <w:name w:val="Заголовок 2 Знак"/>
    <w:link w:val="20"/>
    <w:uiPriority w:val="9"/>
    <w:semiHidden/>
    <w:rsid w:val="00D96E48"/>
    <w:rPr>
      <w:rFonts w:ascii="Cambria" w:eastAsia="Times New Roman" w:hAnsi="Cambria" w:cs="Times New Roman"/>
      <w:b/>
      <w:bCs/>
      <w:color w:val="4F81BD"/>
      <w:sz w:val="26"/>
      <w:szCs w:val="26"/>
    </w:rPr>
  </w:style>
  <w:style w:type="character" w:customStyle="1" w:styleId="af6">
    <w:name w:val="Основной текст_"/>
    <w:link w:val="13"/>
    <w:rsid w:val="00B848C1"/>
    <w:rPr>
      <w:rFonts w:ascii="Times New Roman" w:eastAsia="Times New Roman" w:hAnsi="Times New Roman" w:cs="Times New Roman"/>
      <w:sz w:val="20"/>
      <w:szCs w:val="20"/>
      <w:shd w:val="clear" w:color="auto" w:fill="FFFFFF"/>
    </w:rPr>
  </w:style>
  <w:style w:type="character" w:customStyle="1" w:styleId="Tahoma105pt">
    <w:name w:val="Основной текст + Tahoma;10;5 pt"/>
    <w:rsid w:val="00B848C1"/>
    <w:rPr>
      <w:rFonts w:ascii="Tahoma" w:eastAsia="Tahoma" w:hAnsi="Tahoma" w:cs="Tahoma"/>
      <w:color w:val="000000"/>
      <w:spacing w:val="0"/>
      <w:w w:val="100"/>
      <w:position w:val="0"/>
      <w:sz w:val="21"/>
      <w:szCs w:val="21"/>
      <w:shd w:val="clear" w:color="auto" w:fill="FFFFFF"/>
      <w:lang w:val="ru-RU"/>
    </w:rPr>
  </w:style>
  <w:style w:type="character" w:customStyle="1" w:styleId="Tahoma105pt0">
    <w:name w:val="Основной текст + Tahoma;10;5 pt;Малые прописные"/>
    <w:rsid w:val="00B848C1"/>
    <w:rPr>
      <w:rFonts w:ascii="Tahoma" w:eastAsia="Tahoma" w:hAnsi="Tahoma" w:cs="Tahoma"/>
      <w:smallCaps/>
      <w:color w:val="000000"/>
      <w:spacing w:val="0"/>
      <w:w w:val="100"/>
      <w:position w:val="0"/>
      <w:sz w:val="21"/>
      <w:szCs w:val="21"/>
      <w:shd w:val="clear" w:color="auto" w:fill="FFFFFF"/>
      <w:lang w:val="ru-RU"/>
    </w:rPr>
  </w:style>
  <w:style w:type="paragraph" w:customStyle="1" w:styleId="13">
    <w:name w:val="Основной текст1"/>
    <w:basedOn w:val="a0"/>
    <w:link w:val="af6"/>
    <w:rsid w:val="00B848C1"/>
    <w:pPr>
      <w:widowControl w:val="0"/>
      <w:shd w:val="clear" w:color="auto" w:fill="FFFFFF"/>
      <w:spacing w:after="0" w:line="264" w:lineRule="exact"/>
      <w:jc w:val="both"/>
    </w:pPr>
    <w:rPr>
      <w:rFonts w:ascii="Times New Roman" w:eastAsia="Times New Roman" w:hAnsi="Times New Roman"/>
      <w:sz w:val="20"/>
      <w:szCs w:val="20"/>
    </w:rPr>
  </w:style>
  <w:style w:type="character" w:customStyle="1" w:styleId="a6">
    <w:name w:val="Абзац списка Знак"/>
    <w:aliases w:val="6.6.1. Знак,List Paragraph Знак,Абзац с отступом Знак,Маркированный Знак,Абзац списка11 Знак,Абзац списка2 Знак,Абзац списка3 Знак,Абзац списка1 Знак,Абзац Знак,Текстовая Знак,Table-Normal Знак,RSHB_Table-Normal Знак,Заголовок_3 Знак"/>
    <w:link w:val="a5"/>
    <w:uiPriority w:val="34"/>
    <w:rsid w:val="006B258D"/>
    <w:rPr>
      <w:rFonts w:ascii="Arial" w:eastAsia="Times New Roman" w:hAnsi="Arial" w:cs="Times New Roman"/>
      <w:sz w:val="20"/>
      <w:szCs w:val="20"/>
      <w:lang w:eastAsia="ru-RU"/>
    </w:rPr>
  </w:style>
  <w:style w:type="character" w:styleId="af7">
    <w:name w:val="Hyperlink"/>
    <w:uiPriority w:val="99"/>
    <w:unhideWhenUsed/>
    <w:rsid w:val="00BC21E9"/>
    <w:rPr>
      <w:color w:val="0000FF"/>
      <w:u w:val="single"/>
    </w:rPr>
  </w:style>
  <w:style w:type="numbering" w:customStyle="1" w:styleId="1">
    <w:name w:val="Стиль1"/>
    <w:uiPriority w:val="99"/>
    <w:rsid w:val="00AC1FEF"/>
    <w:pPr>
      <w:numPr>
        <w:numId w:val="2"/>
      </w:numPr>
    </w:pPr>
  </w:style>
  <w:style w:type="paragraph" w:customStyle="1" w:styleId="ConsPlusNormal">
    <w:name w:val="ConsPlusNormal"/>
    <w:rsid w:val="00833231"/>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833231"/>
    <w:pPr>
      <w:widowControl w:val="0"/>
      <w:autoSpaceDE w:val="0"/>
      <w:autoSpaceDN w:val="0"/>
      <w:adjustRightInd w:val="0"/>
    </w:pPr>
    <w:rPr>
      <w:rFonts w:ascii="Courier New" w:eastAsia="Times New Roman" w:hAnsi="Courier New" w:cs="Courier New"/>
    </w:rPr>
  </w:style>
  <w:style w:type="character" w:styleId="af8">
    <w:name w:val="FollowedHyperlink"/>
    <w:uiPriority w:val="99"/>
    <w:semiHidden/>
    <w:unhideWhenUsed/>
    <w:rsid w:val="00C46018"/>
    <w:rPr>
      <w:color w:val="800080"/>
      <w:u w:val="single"/>
    </w:rPr>
  </w:style>
  <w:style w:type="paragraph" w:customStyle="1" w:styleId="s15">
    <w:name w:val="s15 Т Жирн"/>
    <w:basedOn w:val="a0"/>
    <w:link w:val="s150"/>
    <w:rsid w:val="007928AA"/>
    <w:pPr>
      <w:keepNext/>
      <w:keepLines/>
      <w:overflowPunct w:val="0"/>
      <w:autoSpaceDE w:val="0"/>
      <w:autoSpaceDN w:val="0"/>
      <w:adjustRightInd w:val="0"/>
      <w:spacing w:before="60" w:after="0" w:line="240" w:lineRule="auto"/>
      <w:textAlignment w:val="baseline"/>
      <w:outlineLvl w:val="6"/>
    </w:pPr>
    <w:rPr>
      <w:rFonts w:ascii="Arial" w:eastAsia="Times New Roman" w:hAnsi="Arial"/>
      <w:b/>
      <w:sz w:val="20"/>
      <w:szCs w:val="20"/>
      <w:lang w:val="x-none" w:eastAsia="x-none"/>
    </w:rPr>
  </w:style>
  <w:style w:type="character" w:customStyle="1" w:styleId="s150">
    <w:name w:val="s15 Т Жирн Знак"/>
    <w:link w:val="s15"/>
    <w:rsid w:val="007928AA"/>
    <w:rPr>
      <w:rFonts w:ascii="Arial" w:eastAsia="Times New Roman" w:hAnsi="Arial" w:cs="Times New Roman"/>
      <w:b/>
      <w:sz w:val="20"/>
      <w:szCs w:val="20"/>
      <w:lang w:val="x-none" w:eastAsia="x-none"/>
    </w:rPr>
  </w:style>
  <w:style w:type="paragraph" w:styleId="af9">
    <w:name w:val="Body Text Indent"/>
    <w:basedOn w:val="a0"/>
    <w:link w:val="afa"/>
    <w:uiPriority w:val="99"/>
    <w:unhideWhenUsed/>
    <w:rsid w:val="006C0D68"/>
    <w:pPr>
      <w:spacing w:after="120"/>
      <w:ind w:left="283"/>
    </w:pPr>
  </w:style>
  <w:style w:type="character" w:customStyle="1" w:styleId="afa">
    <w:name w:val="Основной текст с отступом Знак"/>
    <w:basedOn w:val="a1"/>
    <w:link w:val="af9"/>
    <w:uiPriority w:val="99"/>
    <w:rsid w:val="006C0D68"/>
  </w:style>
  <w:style w:type="paragraph" w:customStyle="1" w:styleId="s28-">
    <w:name w:val="s28 Предисловие-Пункты"/>
    <w:basedOn w:val="a0"/>
    <w:rsid w:val="00FC5BDF"/>
    <w:pPr>
      <w:keepNext/>
      <w:widowControl w:val="0"/>
      <w:numPr>
        <w:numId w:val="3"/>
      </w:numPr>
      <w:overflowPunct w:val="0"/>
      <w:autoSpaceDE w:val="0"/>
      <w:autoSpaceDN w:val="0"/>
      <w:adjustRightInd w:val="0"/>
      <w:spacing w:before="120" w:after="120" w:line="240" w:lineRule="auto"/>
      <w:ind w:firstLine="340"/>
      <w:jc w:val="both"/>
      <w:textAlignment w:val="baseline"/>
    </w:pPr>
    <w:rPr>
      <w:rFonts w:ascii="Arial" w:eastAsia="Times New Roman" w:hAnsi="Arial"/>
      <w:sz w:val="20"/>
      <w:szCs w:val="24"/>
      <w:lang w:val="x-none" w:eastAsia="ru-RU"/>
    </w:rPr>
  </w:style>
  <w:style w:type="character" w:styleId="afb">
    <w:name w:val="annotation reference"/>
    <w:uiPriority w:val="99"/>
    <w:unhideWhenUsed/>
    <w:rsid w:val="004E5168"/>
    <w:rPr>
      <w:sz w:val="16"/>
      <w:szCs w:val="16"/>
    </w:rPr>
  </w:style>
  <w:style w:type="paragraph" w:styleId="afc">
    <w:name w:val="annotation text"/>
    <w:basedOn w:val="a0"/>
    <w:link w:val="afd"/>
    <w:unhideWhenUsed/>
    <w:rsid w:val="004E5168"/>
    <w:pPr>
      <w:spacing w:line="240" w:lineRule="auto"/>
    </w:pPr>
    <w:rPr>
      <w:sz w:val="20"/>
      <w:szCs w:val="20"/>
    </w:rPr>
  </w:style>
  <w:style w:type="character" w:customStyle="1" w:styleId="afd">
    <w:name w:val="Текст примечания Знак"/>
    <w:link w:val="afc"/>
    <w:rsid w:val="004E5168"/>
    <w:rPr>
      <w:sz w:val="20"/>
      <w:szCs w:val="20"/>
    </w:rPr>
  </w:style>
  <w:style w:type="paragraph" w:styleId="afe">
    <w:name w:val="annotation subject"/>
    <w:basedOn w:val="afc"/>
    <w:next w:val="afc"/>
    <w:link w:val="aff"/>
    <w:uiPriority w:val="99"/>
    <w:semiHidden/>
    <w:unhideWhenUsed/>
    <w:rsid w:val="004E5168"/>
    <w:rPr>
      <w:b/>
      <w:bCs/>
    </w:rPr>
  </w:style>
  <w:style w:type="character" w:customStyle="1" w:styleId="aff">
    <w:name w:val="Тема примечания Знак"/>
    <w:link w:val="afe"/>
    <w:uiPriority w:val="99"/>
    <w:semiHidden/>
    <w:rsid w:val="004E5168"/>
    <w:rPr>
      <w:b/>
      <w:bCs/>
      <w:sz w:val="20"/>
      <w:szCs w:val="20"/>
    </w:rPr>
  </w:style>
  <w:style w:type="paragraph" w:styleId="aff0">
    <w:name w:val="Revision"/>
    <w:hidden/>
    <w:uiPriority w:val="99"/>
    <w:semiHidden/>
    <w:rsid w:val="00DC05A6"/>
    <w:rPr>
      <w:sz w:val="22"/>
      <w:szCs w:val="22"/>
      <w:lang w:eastAsia="en-US"/>
    </w:rPr>
  </w:style>
  <w:style w:type="paragraph" w:customStyle="1" w:styleId="s00">
    <w:name w:val="s00 Текст"/>
    <w:basedOn w:val="a0"/>
    <w:link w:val="s000"/>
    <w:qFormat/>
    <w:rsid w:val="00780586"/>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szCs w:val="24"/>
      <w:lang w:eastAsia="ru-RU"/>
    </w:rPr>
  </w:style>
  <w:style w:type="character" w:customStyle="1" w:styleId="s000">
    <w:name w:val="s00 Текст Знак"/>
    <w:link w:val="s00"/>
    <w:rsid w:val="00780586"/>
    <w:rPr>
      <w:rFonts w:ascii="Arial" w:eastAsia="Times New Roman" w:hAnsi="Arial" w:cs="Times New Roman"/>
      <w:szCs w:val="24"/>
      <w:lang w:eastAsia="ru-RU"/>
    </w:rPr>
  </w:style>
  <w:style w:type="paragraph" w:customStyle="1" w:styleId="1054">
    <w:name w:val="&amp;#1054"/>
    <w:basedOn w:val="a0"/>
    <w:uiPriority w:val="99"/>
    <w:rsid w:val="000E1070"/>
    <w:pPr>
      <w:spacing w:after="0" w:line="240" w:lineRule="auto"/>
    </w:pPr>
    <w:rPr>
      <w:rFonts w:ascii="Times New Roman" w:eastAsia="Times New Roman" w:hAnsi="Times New Roman"/>
      <w:sz w:val="24"/>
      <w:szCs w:val="20"/>
      <w:lang w:eastAsia="ru-RU"/>
    </w:rPr>
  </w:style>
  <w:style w:type="paragraph" w:styleId="aff1">
    <w:name w:val="Plain Text"/>
    <w:basedOn w:val="a0"/>
    <w:link w:val="aff2"/>
    <w:uiPriority w:val="99"/>
    <w:semiHidden/>
    <w:unhideWhenUsed/>
    <w:rsid w:val="00F8792E"/>
    <w:pPr>
      <w:spacing w:after="0" w:line="240" w:lineRule="auto"/>
    </w:pPr>
    <w:rPr>
      <w:rFonts w:cs="Consolas"/>
      <w:szCs w:val="21"/>
    </w:rPr>
  </w:style>
  <w:style w:type="character" w:customStyle="1" w:styleId="aff2">
    <w:name w:val="Текст Знак"/>
    <w:link w:val="aff1"/>
    <w:uiPriority w:val="99"/>
    <w:semiHidden/>
    <w:rsid w:val="00F8792E"/>
    <w:rPr>
      <w:rFonts w:ascii="Calibri" w:eastAsia="Calibri" w:hAnsi="Calibri" w:cs="Consolas"/>
      <w:szCs w:val="21"/>
    </w:rPr>
  </w:style>
  <w:style w:type="paragraph" w:styleId="24">
    <w:name w:val="Body Text 2"/>
    <w:basedOn w:val="a0"/>
    <w:link w:val="25"/>
    <w:unhideWhenUsed/>
    <w:rsid w:val="00242351"/>
    <w:pPr>
      <w:spacing w:after="120" w:line="480" w:lineRule="auto"/>
    </w:pPr>
    <w:rPr>
      <w:rFonts w:ascii="Times New Roman" w:eastAsia="Times New Roman" w:hAnsi="Times New Roman"/>
      <w:sz w:val="24"/>
      <w:szCs w:val="24"/>
      <w:lang w:val="x-none" w:eastAsia="x-none"/>
    </w:rPr>
  </w:style>
  <w:style w:type="character" w:customStyle="1" w:styleId="25">
    <w:name w:val="Основной текст 2 Знак"/>
    <w:link w:val="24"/>
    <w:rsid w:val="00242351"/>
    <w:rPr>
      <w:rFonts w:ascii="Times New Roman" w:eastAsia="Times New Roman" w:hAnsi="Times New Roman" w:cs="Times New Roman"/>
      <w:sz w:val="24"/>
      <w:szCs w:val="24"/>
      <w:lang w:val="x-none" w:eastAsia="x-none"/>
    </w:rPr>
  </w:style>
  <w:style w:type="character" w:customStyle="1" w:styleId="26">
    <w:name w:val="Основной текст (2) + Не полужирный"/>
    <w:rsid w:val="005956C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table" w:customStyle="1" w:styleId="14">
    <w:name w:val="Сетка таблицы1"/>
    <w:basedOn w:val="a2"/>
    <w:next w:val="a4"/>
    <w:rsid w:val="00327FD5"/>
    <w:pPr>
      <w:ind w:left="680" w:hanging="34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Текст примечания Знак1"/>
    <w:uiPriority w:val="99"/>
    <w:semiHidden/>
    <w:rsid w:val="00F33457"/>
    <w:rPr>
      <w:sz w:val="20"/>
      <w:szCs w:val="20"/>
    </w:rPr>
  </w:style>
  <w:style w:type="numbering" w:customStyle="1" w:styleId="7">
    <w:name w:val="Стиль7"/>
    <w:uiPriority w:val="99"/>
    <w:rsid w:val="0080597C"/>
    <w:pPr>
      <w:numPr>
        <w:numId w:val="4"/>
      </w:numPr>
    </w:pPr>
  </w:style>
  <w:style w:type="paragraph" w:customStyle="1" w:styleId="Default">
    <w:name w:val="Default"/>
    <w:rsid w:val="00E020CD"/>
    <w:pPr>
      <w:autoSpaceDE w:val="0"/>
      <w:autoSpaceDN w:val="0"/>
      <w:adjustRightInd w:val="0"/>
    </w:pPr>
    <w:rPr>
      <w:rFonts w:ascii="Times New Roman" w:hAnsi="Times New Roman"/>
      <w:color w:val="000000"/>
      <w:sz w:val="24"/>
      <w:szCs w:val="24"/>
      <w:lang w:eastAsia="en-US"/>
    </w:rPr>
  </w:style>
  <w:style w:type="paragraph" w:customStyle="1" w:styleId="aff3">
    <w:name w:val="х.х."/>
    <w:qFormat/>
    <w:rsid w:val="009F6532"/>
    <w:pPr>
      <w:widowControl w:val="0"/>
      <w:pBdr>
        <w:top w:val="nil"/>
        <w:left w:val="nil"/>
        <w:bottom w:val="nil"/>
        <w:right w:val="nil"/>
        <w:between w:val="nil"/>
        <w:bar w:val="nil"/>
      </w:pBdr>
      <w:tabs>
        <w:tab w:val="left" w:pos="851"/>
        <w:tab w:val="left" w:pos="1276"/>
      </w:tabs>
      <w:suppressAutoHyphens/>
      <w:ind w:firstLine="709"/>
      <w:jc w:val="both"/>
    </w:pPr>
    <w:rPr>
      <w:rFonts w:ascii="Times New Roman" w:eastAsia="Arial Unicode MS" w:hAnsi="Times New Roman" w:cs="Arial Unicode MS"/>
      <w:color w:val="000000"/>
      <w:sz w:val="24"/>
      <w:szCs w:val="24"/>
      <w:u w:color="000000"/>
      <w:bdr w:val="nil"/>
    </w:rPr>
  </w:style>
  <w:style w:type="paragraph" w:customStyle="1" w:styleId="35">
    <w:name w:val="3 Основной текст"/>
    <w:basedOn w:val="a0"/>
    <w:link w:val="36"/>
    <w:qFormat/>
    <w:rsid w:val="00ED66D4"/>
    <w:pPr>
      <w:widowControl w:val="0"/>
      <w:spacing w:after="0"/>
      <w:ind w:firstLine="720"/>
      <w:jc w:val="both"/>
    </w:pPr>
    <w:rPr>
      <w:rFonts w:ascii="Times New Roman" w:eastAsia="Times New Roman" w:hAnsi="Times New Roman"/>
      <w:sz w:val="24"/>
      <w:szCs w:val="24"/>
      <w:lang w:val="x-none" w:eastAsia="x-none"/>
    </w:rPr>
  </w:style>
  <w:style w:type="character" w:customStyle="1" w:styleId="36">
    <w:name w:val="3 Основной текст Знак"/>
    <w:link w:val="35"/>
    <w:rsid w:val="00ED66D4"/>
    <w:rPr>
      <w:rFonts w:ascii="Times New Roman" w:eastAsia="Times New Roman" w:hAnsi="Times New Roman" w:cs="Times New Roman"/>
      <w:sz w:val="24"/>
      <w:szCs w:val="24"/>
      <w:lang w:val="x-none" w:eastAsia="x-none"/>
    </w:rPr>
  </w:style>
  <w:style w:type="character" w:customStyle="1" w:styleId="aff4">
    <w:name w:val="Нет"/>
    <w:rsid w:val="00EE3532"/>
  </w:style>
  <w:style w:type="character" w:customStyle="1" w:styleId="30">
    <w:name w:val="Заголовок 3 Знак"/>
    <w:basedOn w:val="a1"/>
    <w:link w:val="3"/>
    <w:uiPriority w:val="9"/>
    <w:semiHidden/>
    <w:rsid w:val="00BC7DDF"/>
    <w:rPr>
      <w:rFonts w:asciiTheme="majorHAnsi" w:eastAsiaTheme="majorEastAsia" w:hAnsiTheme="majorHAnsi" w:cstheme="majorBidi"/>
      <w:color w:val="1F4D78" w:themeColor="accent1" w:themeShade="7F"/>
      <w:sz w:val="24"/>
      <w:szCs w:val="24"/>
      <w:lang w:eastAsia="en-US"/>
    </w:rPr>
  </w:style>
  <w:style w:type="paragraph" w:customStyle="1" w:styleId="headertext">
    <w:name w:val="headertext"/>
    <w:basedOn w:val="a0"/>
    <w:rsid w:val="00BC579C"/>
    <w:pPr>
      <w:spacing w:before="100" w:beforeAutospacing="1" w:after="100" w:afterAutospacing="1" w:line="240" w:lineRule="auto"/>
    </w:pPr>
    <w:rPr>
      <w:rFonts w:ascii="Times New Roman" w:eastAsia="Times New Roman" w:hAnsi="Times New Roman"/>
      <w:sz w:val="24"/>
      <w:szCs w:val="24"/>
      <w:lang w:eastAsia="ru-RU"/>
    </w:rPr>
  </w:style>
  <w:style w:type="paragraph" w:styleId="aff5">
    <w:name w:val="Normal (Web)"/>
    <w:basedOn w:val="a0"/>
    <w:uiPriority w:val="99"/>
    <w:semiHidden/>
    <w:unhideWhenUsed/>
    <w:rsid w:val="0038777C"/>
    <w:pPr>
      <w:spacing w:before="100" w:beforeAutospacing="1" w:after="100" w:afterAutospacing="1" w:line="240" w:lineRule="auto"/>
    </w:pPr>
    <w:rPr>
      <w:rFonts w:ascii="Times New Roman" w:eastAsia="Times New Roman" w:hAnsi="Times New Roman"/>
      <w:sz w:val="24"/>
      <w:szCs w:val="24"/>
      <w:lang w:eastAsia="ru-RU"/>
    </w:rPr>
  </w:style>
  <w:style w:type="paragraph" w:styleId="a">
    <w:name w:val="List Number"/>
    <w:basedOn w:val="a0"/>
    <w:rsid w:val="0038777C"/>
    <w:pPr>
      <w:keepNext/>
      <w:numPr>
        <w:numId w:val="24"/>
      </w:numPr>
      <w:spacing w:after="120" w:line="240" w:lineRule="auto"/>
      <w:jc w:val="both"/>
    </w:pPr>
    <w:rPr>
      <w:rFonts w:ascii="Times New Roman" w:eastAsia="Times New Roman" w:hAnsi="Times New Roman"/>
      <w:bCs/>
      <w:sz w:val="24"/>
      <w:szCs w:val="24"/>
      <w:lang w:eastAsia="ru-RU"/>
    </w:rPr>
  </w:style>
  <w:style w:type="paragraph" w:styleId="2">
    <w:name w:val="List Number 2"/>
    <w:basedOn w:val="a0"/>
    <w:rsid w:val="0038777C"/>
    <w:pPr>
      <w:numPr>
        <w:ilvl w:val="1"/>
        <w:numId w:val="24"/>
      </w:numPr>
      <w:spacing w:after="6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1697">
      <w:bodyDiv w:val="1"/>
      <w:marLeft w:val="0"/>
      <w:marRight w:val="0"/>
      <w:marTop w:val="0"/>
      <w:marBottom w:val="0"/>
      <w:divBdr>
        <w:top w:val="none" w:sz="0" w:space="0" w:color="auto"/>
        <w:left w:val="none" w:sz="0" w:space="0" w:color="auto"/>
        <w:bottom w:val="none" w:sz="0" w:space="0" w:color="auto"/>
        <w:right w:val="none" w:sz="0" w:space="0" w:color="auto"/>
      </w:divBdr>
    </w:div>
    <w:div w:id="72707643">
      <w:bodyDiv w:val="1"/>
      <w:marLeft w:val="0"/>
      <w:marRight w:val="0"/>
      <w:marTop w:val="0"/>
      <w:marBottom w:val="0"/>
      <w:divBdr>
        <w:top w:val="none" w:sz="0" w:space="0" w:color="auto"/>
        <w:left w:val="none" w:sz="0" w:space="0" w:color="auto"/>
        <w:bottom w:val="none" w:sz="0" w:space="0" w:color="auto"/>
        <w:right w:val="none" w:sz="0" w:space="0" w:color="auto"/>
      </w:divBdr>
    </w:div>
    <w:div w:id="82731350">
      <w:bodyDiv w:val="1"/>
      <w:marLeft w:val="0"/>
      <w:marRight w:val="0"/>
      <w:marTop w:val="0"/>
      <w:marBottom w:val="0"/>
      <w:divBdr>
        <w:top w:val="none" w:sz="0" w:space="0" w:color="auto"/>
        <w:left w:val="none" w:sz="0" w:space="0" w:color="auto"/>
        <w:bottom w:val="none" w:sz="0" w:space="0" w:color="auto"/>
        <w:right w:val="none" w:sz="0" w:space="0" w:color="auto"/>
      </w:divBdr>
    </w:div>
    <w:div w:id="140271001">
      <w:bodyDiv w:val="1"/>
      <w:marLeft w:val="0"/>
      <w:marRight w:val="0"/>
      <w:marTop w:val="0"/>
      <w:marBottom w:val="0"/>
      <w:divBdr>
        <w:top w:val="none" w:sz="0" w:space="0" w:color="auto"/>
        <w:left w:val="none" w:sz="0" w:space="0" w:color="auto"/>
        <w:bottom w:val="none" w:sz="0" w:space="0" w:color="auto"/>
        <w:right w:val="none" w:sz="0" w:space="0" w:color="auto"/>
      </w:divBdr>
    </w:div>
    <w:div w:id="144858122">
      <w:bodyDiv w:val="1"/>
      <w:marLeft w:val="0"/>
      <w:marRight w:val="0"/>
      <w:marTop w:val="0"/>
      <w:marBottom w:val="0"/>
      <w:divBdr>
        <w:top w:val="none" w:sz="0" w:space="0" w:color="auto"/>
        <w:left w:val="none" w:sz="0" w:space="0" w:color="auto"/>
        <w:bottom w:val="none" w:sz="0" w:space="0" w:color="auto"/>
        <w:right w:val="none" w:sz="0" w:space="0" w:color="auto"/>
      </w:divBdr>
    </w:div>
    <w:div w:id="214436769">
      <w:bodyDiv w:val="1"/>
      <w:marLeft w:val="0"/>
      <w:marRight w:val="0"/>
      <w:marTop w:val="0"/>
      <w:marBottom w:val="0"/>
      <w:divBdr>
        <w:top w:val="none" w:sz="0" w:space="0" w:color="auto"/>
        <w:left w:val="none" w:sz="0" w:space="0" w:color="auto"/>
        <w:bottom w:val="none" w:sz="0" w:space="0" w:color="auto"/>
        <w:right w:val="none" w:sz="0" w:space="0" w:color="auto"/>
      </w:divBdr>
    </w:div>
    <w:div w:id="296836547">
      <w:bodyDiv w:val="1"/>
      <w:marLeft w:val="0"/>
      <w:marRight w:val="0"/>
      <w:marTop w:val="0"/>
      <w:marBottom w:val="0"/>
      <w:divBdr>
        <w:top w:val="none" w:sz="0" w:space="0" w:color="auto"/>
        <w:left w:val="none" w:sz="0" w:space="0" w:color="auto"/>
        <w:bottom w:val="none" w:sz="0" w:space="0" w:color="auto"/>
        <w:right w:val="none" w:sz="0" w:space="0" w:color="auto"/>
      </w:divBdr>
    </w:div>
    <w:div w:id="319818035">
      <w:bodyDiv w:val="1"/>
      <w:marLeft w:val="0"/>
      <w:marRight w:val="0"/>
      <w:marTop w:val="0"/>
      <w:marBottom w:val="0"/>
      <w:divBdr>
        <w:top w:val="none" w:sz="0" w:space="0" w:color="auto"/>
        <w:left w:val="none" w:sz="0" w:space="0" w:color="auto"/>
        <w:bottom w:val="none" w:sz="0" w:space="0" w:color="auto"/>
        <w:right w:val="none" w:sz="0" w:space="0" w:color="auto"/>
      </w:divBdr>
    </w:div>
    <w:div w:id="348869728">
      <w:bodyDiv w:val="1"/>
      <w:marLeft w:val="0"/>
      <w:marRight w:val="0"/>
      <w:marTop w:val="0"/>
      <w:marBottom w:val="0"/>
      <w:divBdr>
        <w:top w:val="none" w:sz="0" w:space="0" w:color="auto"/>
        <w:left w:val="none" w:sz="0" w:space="0" w:color="auto"/>
        <w:bottom w:val="none" w:sz="0" w:space="0" w:color="auto"/>
        <w:right w:val="none" w:sz="0" w:space="0" w:color="auto"/>
      </w:divBdr>
    </w:div>
    <w:div w:id="576330241">
      <w:bodyDiv w:val="1"/>
      <w:marLeft w:val="0"/>
      <w:marRight w:val="0"/>
      <w:marTop w:val="0"/>
      <w:marBottom w:val="0"/>
      <w:divBdr>
        <w:top w:val="none" w:sz="0" w:space="0" w:color="auto"/>
        <w:left w:val="none" w:sz="0" w:space="0" w:color="auto"/>
        <w:bottom w:val="none" w:sz="0" w:space="0" w:color="auto"/>
        <w:right w:val="none" w:sz="0" w:space="0" w:color="auto"/>
      </w:divBdr>
    </w:div>
    <w:div w:id="660620116">
      <w:bodyDiv w:val="1"/>
      <w:marLeft w:val="0"/>
      <w:marRight w:val="0"/>
      <w:marTop w:val="0"/>
      <w:marBottom w:val="0"/>
      <w:divBdr>
        <w:top w:val="none" w:sz="0" w:space="0" w:color="auto"/>
        <w:left w:val="none" w:sz="0" w:space="0" w:color="auto"/>
        <w:bottom w:val="none" w:sz="0" w:space="0" w:color="auto"/>
        <w:right w:val="none" w:sz="0" w:space="0" w:color="auto"/>
      </w:divBdr>
    </w:div>
    <w:div w:id="682509900">
      <w:bodyDiv w:val="1"/>
      <w:marLeft w:val="0"/>
      <w:marRight w:val="0"/>
      <w:marTop w:val="0"/>
      <w:marBottom w:val="0"/>
      <w:divBdr>
        <w:top w:val="none" w:sz="0" w:space="0" w:color="auto"/>
        <w:left w:val="none" w:sz="0" w:space="0" w:color="auto"/>
        <w:bottom w:val="none" w:sz="0" w:space="0" w:color="auto"/>
        <w:right w:val="none" w:sz="0" w:space="0" w:color="auto"/>
      </w:divBdr>
    </w:div>
    <w:div w:id="722292259">
      <w:bodyDiv w:val="1"/>
      <w:marLeft w:val="0"/>
      <w:marRight w:val="0"/>
      <w:marTop w:val="0"/>
      <w:marBottom w:val="0"/>
      <w:divBdr>
        <w:top w:val="none" w:sz="0" w:space="0" w:color="auto"/>
        <w:left w:val="none" w:sz="0" w:space="0" w:color="auto"/>
        <w:bottom w:val="none" w:sz="0" w:space="0" w:color="auto"/>
        <w:right w:val="none" w:sz="0" w:space="0" w:color="auto"/>
      </w:divBdr>
    </w:div>
    <w:div w:id="875889156">
      <w:bodyDiv w:val="1"/>
      <w:marLeft w:val="0"/>
      <w:marRight w:val="0"/>
      <w:marTop w:val="0"/>
      <w:marBottom w:val="0"/>
      <w:divBdr>
        <w:top w:val="none" w:sz="0" w:space="0" w:color="auto"/>
        <w:left w:val="none" w:sz="0" w:space="0" w:color="auto"/>
        <w:bottom w:val="none" w:sz="0" w:space="0" w:color="auto"/>
        <w:right w:val="none" w:sz="0" w:space="0" w:color="auto"/>
      </w:divBdr>
    </w:div>
    <w:div w:id="993945823">
      <w:bodyDiv w:val="1"/>
      <w:marLeft w:val="0"/>
      <w:marRight w:val="0"/>
      <w:marTop w:val="0"/>
      <w:marBottom w:val="0"/>
      <w:divBdr>
        <w:top w:val="none" w:sz="0" w:space="0" w:color="auto"/>
        <w:left w:val="none" w:sz="0" w:space="0" w:color="auto"/>
        <w:bottom w:val="none" w:sz="0" w:space="0" w:color="auto"/>
        <w:right w:val="none" w:sz="0" w:space="0" w:color="auto"/>
      </w:divBdr>
    </w:div>
    <w:div w:id="1011878109">
      <w:bodyDiv w:val="1"/>
      <w:marLeft w:val="0"/>
      <w:marRight w:val="0"/>
      <w:marTop w:val="0"/>
      <w:marBottom w:val="0"/>
      <w:divBdr>
        <w:top w:val="none" w:sz="0" w:space="0" w:color="auto"/>
        <w:left w:val="none" w:sz="0" w:space="0" w:color="auto"/>
        <w:bottom w:val="none" w:sz="0" w:space="0" w:color="auto"/>
        <w:right w:val="none" w:sz="0" w:space="0" w:color="auto"/>
      </w:divBdr>
    </w:div>
    <w:div w:id="1141457005">
      <w:bodyDiv w:val="1"/>
      <w:marLeft w:val="0"/>
      <w:marRight w:val="0"/>
      <w:marTop w:val="0"/>
      <w:marBottom w:val="0"/>
      <w:divBdr>
        <w:top w:val="none" w:sz="0" w:space="0" w:color="auto"/>
        <w:left w:val="none" w:sz="0" w:space="0" w:color="auto"/>
        <w:bottom w:val="none" w:sz="0" w:space="0" w:color="auto"/>
        <w:right w:val="none" w:sz="0" w:space="0" w:color="auto"/>
      </w:divBdr>
    </w:div>
    <w:div w:id="1220894531">
      <w:bodyDiv w:val="1"/>
      <w:marLeft w:val="0"/>
      <w:marRight w:val="0"/>
      <w:marTop w:val="0"/>
      <w:marBottom w:val="0"/>
      <w:divBdr>
        <w:top w:val="none" w:sz="0" w:space="0" w:color="auto"/>
        <w:left w:val="none" w:sz="0" w:space="0" w:color="auto"/>
        <w:bottom w:val="none" w:sz="0" w:space="0" w:color="auto"/>
        <w:right w:val="none" w:sz="0" w:space="0" w:color="auto"/>
      </w:divBdr>
    </w:div>
    <w:div w:id="1300038976">
      <w:bodyDiv w:val="1"/>
      <w:marLeft w:val="0"/>
      <w:marRight w:val="0"/>
      <w:marTop w:val="0"/>
      <w:marBottom w:val="0"/>
      <w:divBdr>
        <w:top w:val="none" w:sz="0" w:space="0" w:color="auto"/>
        <w:left w:val="none" w:sz="0" w:space="0" w:color="auto"/>
        <w:bottom w:val="none" w:sz="0" w:space="0" w:color="auto"/>
        <w:right w:val="none" w:sz="0" w:space="0" w:color="auto"/>
      </w:divBdr>
    </w:div>
    <w:div w:id="1360157957">
      <w:bodyDiv w:val="1"/>
      <w:marLeft w:val="0"/>
      <w:marRight w:val="0"/>
      <w:marTop w:val="0"/>
      <w:marBottom w:val="0"/>
      <w:divBdr>
        <w:top w:val="none" w:sz="0" w:space="0" w:color="auto"/>
        <w:left w:val="none" w:sz="0" w:space="0" w:color="auto"/>
        <w:bottom w:val="none" w:sz="0" w:space="0" w:color="auto"/>
        <w:right w:val="none" w:sz="0" w:space="0" w:color="auto"/>
      </w:divBdr>
    </w:div>
    <w:div w:id="1521505583">
      <w:bodyDiv w:val="1"/>
      <w:marLeft w:val="0"/>
      <w:marRight w:val="0"/>
      <w:marTop w:val="0"/>
      <w:marBottom w:val="0"/>
      <w:divBdr>
        <w:top w:val="none" w:sz="0" w:space="0" w:color="auto"/>
        <w:left w:val="none" w:sz="0" w:space="0" w:color="auto"/>
        <w:bottom w:val="none" w:sz="0" w:space="0" w:color="auto"/>
        <w:right w:val="none" w:sz="0" w:space="0" w:color="auto"/>
      </w:divBdr>
    </w:div>
    <w:div w:id="1639723109">
      <w:bodyDiv w:val="1"/>
      <w:marLeft w:val="0"/>
      <w:marRight w:val="0"/>
      <w:marTop w:val="0"/>
      <w:marBottom w:val="0"/>
      <w:divBdr>
        <w:top w:val="none" w:sz="0" w:space="0" w:color="auto"/>
        <w:left w:val="none" w:sz="0" w:space="0" w:color="auto"/>
        <w:bottom w:val="none" w:sz="0" w:space="0" w:color="auto"/>
        <w:right w:val="none" w:sz="0" w:space="0" w:color="auto"/>
      </w:divBdr>
    </w:div>
    <w:div w:id="1753895380">
      <w:bodyDiv w:val="1"/>
      <w:marLeft w:val="0"/>
      <w:marRight w:val="0"/>
      <w:marTop w:val="0"/>
      <w:marBottom w:val="0"/>
      <w:divBdr>
        <w:top w:val="none" w:sz="0" w:space="0" w:color="auto"/>
        <w:left w:val="none" w:sz="0" w:space="0" w:color="auto"/>
        <w:bottom w:val="none" w:sz="0" w:space="0" w:color="auto"/>
        <w:right w:val="none" w:sz="0" w:space="0" w:color="auto"/>
      </w:divBdr>
      <w:divsChild>
        <w:div w:id="752313140">
          <w:marLeft w:val="360"/>
          <w:marRight w:val="0"/>
          <w:marTop w:val="0"/>
          <w:marBottom w:val="0"/>
          <w:divBdr>
            <w:top w:val="none" w:sz="0" w:space="0" w:color="auto"/>
            <w:left w:val="none" w:sz="0" w:space="0" w:color="auto"/>
            <w:bottom w:val="none" w:sz="0" w:space="0" w:color="auto"/>
            <w:right w:val="none" w:sz="0" w:space="0" w:color="auto"/>
          </w:divBdr>
        </w:div>
        <w:div w:id="1312178698">
          <w:marLeft w:val="360"/>
          <w:marRight w:val="0"/>
          <w:marTop w:val="0"/>
          <w:marBottom w:val="0"/>
          <w:divBdr>
            <w:top w:val="none" w:sz="0" w:space="0" w:color="auto"/>
            <w:left w:val="none" w:sz="0" w:space="0" w:color="auto"/>
            <w:bottom w:val="none" w:sz="0" w:space="0" w:color="auto"/>
            <w:right w:val="none" w:sz="0" w:space="0" w:color="auto"/>
          </w:divBdr>
        </w:div>
        <w:div w:id="1384134235">
          <w:marLeft w:val="360"/>
          <w:marRight w:val="0"/>
          <w:marTop w:val="0"/>
          <w:marBottom w:val="0"/>
          <w:divBdr>
            <w:top w:val="none" w:sz="0" w:space="0" w:color="auto"/>
            <w:left w:val="none" w:sz="0" w:space="0" w:color="auto"/>
            <w:bottom w:val="none" w:sz="0" w:space="0" w:color="auto"/>
            <w:right w:val="none" w:sz="0" w:space="0" w:color="auto"/>
          </w:divBdr>
        </w:div>
        <w:div w:id="1540163764">
          <w:marLeft w:val="360"/>
          <w:marRight w:val="0"/>
          <w:marTop w:val="0"/>
          <w:marBottom w:val="0"/>
          <w:divBdr>
            <w:top w:val="none" w:sz="0" w:space="0" w:color="auto"/>
            <w:left w:val="none" w:sz="0" w:space="0" w:color="auto"/>
            <w:bottom w:val="none" w:sz="0" w:space="0" w:color="auto"/>
            <w:right w:val="none" w:sz="0" w:space="0" w:color="auto"/>
          </w:divBdr>
        </w:div>
        <w:div w:id="1697392815">
          <w:marLeft w:val="360"/>
          <w:marRight w:val="0"/>
          <w:marTop w:val="0"/>
          <w:marBottom w:val="0"/>
          <w:divBdr>
            <w:top w:val="none" w:sz="0" w:space="0" w:color="auto"/>
            <w:left w:val="none" w:sz="0" w:space="0" w:color="auto"/>
            <w:bottom w:val="none" w:sz="0" w:space="0" w:color="auto"/>
            <w:right w:val="none" w:sz="0" w:space="0" w:color="auto"/>
          </w:divBdr>
        </w:div>
      </w:divsChild>
    </w:div>
    <w:div w:id="180079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51214-76A4-4D3B-8481-73905B51C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17</Pages>
  <Words>5699</Words>
  <Characters>32485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IT Dept</Company>
  <LinksUpToDate>false</LinksUpToDate>
  <CharactersWithSpaces>38108</CharactersWithSpaces>
  <SharedDoc>false</SharedDoc>
  <HLinks>
    <vt:vector size="6" baseType="variant">
      <vt:variant>
        <vt:i4>3735651</vt:i4>
      </vt:variant>
      <vt:variant>
        <vt:i4>0</vt:i4>
      </vt:variant>
      <vt:variant>
        <vt:i4>0</vt:i4>
      </vt:variant>
      <vt:variant>
        <vt:i4>5</vt:i4>
      </vt:variant>
      <vt:variant>
        <vt:lpwstr>https://docs.cntd.ru/document/9056425</vt:lpwstr>
      </vt:variant>
      <vt:variant>
        <vt:lpwstr>7D20K3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Галанина Вероника Ильинична</cp:lastModifiedBy>
  <cp:revision>97</cp:revision>
  <cp:lastPrinted>2022-10-17T03:52:00Z</cp:lastPrinted>
  <dcterms:created xsi:type="dcterms:W3CDTF">2025-08-12T11:54:00Z</dcterms:created>
  <dcterms:modified xsi:type="dcterms:W3CDTF">2026-02-18T07:36:00Z</dcterms:modified>
</cp:coreProperties>
</file>